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9A" w:rsidRPr="00B448E9" w:rsidRDefault="0056299A" w:rsidP="0063521A">
      <w:pPr>
        <w:pStyle w:val="Heading1"/>
        <w:rPr>
          <w:rFonts w:eastAsia="Times New Roman"/>
          <w:sz w:val="56"/>
          <w:szCs w:val="56"/>
          <w:lang w:val="en-IN"/>
        </w:rPr>
      </w:pPr>
      <w:r w:rsidRPr="00B448E9">
        <w:rPr>
          <w:rFonts w:eastAsia="Times New Roman"/>
          <w:sz w:val="56"/>
          <w:szCs w:val="56"/>
          <w:lang w:val="en-IN"/>
        </w:rPr>
        <w:t xml:space="preserve">Assignment </w:t>
      </w:r>
      <w:r w:rsidR="0063521A">
        <w:rPr>
          <w:rFonts w:eastAsia="Times New Roman"/>
          <w:sz w:val="56"/>
          <w:szCs w:val="56"/>
          <w:lang w:val="en-IN"/>
        </w:rPr>
        <w:t xml:space="preserve">          </w:t>
      </w:r>
      <w:r w:rsidRPr="00B448E9">
        <w:rPr>
          <w:rFonts w:eastAsia="Times New Roman"/>
          <w:sz w:val="56"/>
          <w:szCs w:val="56"/>
          <w:lang w:val="en-IN"/>
        </w:rPr>
        <w:t xml:space="preserve"> Of</w:t>
      </w:r>
    </w:p>
    <w:p w:rsidR="0056299A" w:rsidRPr="00B448E9" w:rsidRDefault="0056299A" w:rsidP="0056299A">
      <w:pPr>
        <w:pStyle w:val="Heading1"/>
        <w:rPr>
          <w:rFonts w:eastAsia="Times New Roman"/>
          <w:sz w:val="56"/>
          <w:szCs w:val="56"/>
          <w:lang w:val="en-IN"/>
        </w:rPr>
      </w:pPr>
      <w:r w:rsidRPr="00B448E9">
        <w:rPr>
          <w:rFonts w:eastAsia="Times New Roman"/>
          <w:sz w:val="56"/>
          <w:szCs w:val="56"/>
          <w:lang w:val="en-IN"/>
        </w:rPr>
        <w:t xml:space="preserve">                      “Business intelligence”</w:t>
      </w:r>
    </w:p>
    <w:p w:rsidR="00F8161D" w:rsidRPr="0063521A" w:rsidRDefault="0056299A" w:rsidP="00F8161D">
      <w:pPr>
        <w:pStyle w:val="Heading1"/>
        <w:rPr>
          <w:sz w:val="32"/>
          <w:szCs w:val="32"/>
        </w:rPr>
      </w:pPr>
      <w:r w:rsidRPr="0026391C">
        <w:rPr>
          <w:sz w:val="44"/>
          <w:szCs w:val="44"/>
        </w:rPr>
        <w:t>Topic</w:t>
      </w:r>
      <w:proofErr w:type="gramStart"/>
      <w:r w:rsidRPr="0026391C">
        <w:rPr>
          <w:sz w:val="44"/>
          <w:szCs w:val="44"/>
        </w:rPr>
        <w:t>:-</w:t>
      </w:r>
      <w:proofErr w:type="gramEnd"/>
      <w:r w:rsidRPr="0026391C">
        <w:rPr>
          <w:sz w:val="44"/>
          <w:szCs w:val="44"/>
        </w:rPr>
        <w:t xml:space="preserve"> </w:t>
      </w:r>
      <w:r w:rsidR="00F8161D">
        <w:rPr>
          <w:sz w:val="44"/>
          <w:szCs w:val="44"/>
        </w:rPr>
        <w:t xml:space="preserve">        </w:t>
      </w:r>
      <w:r w:rsidRPr="0026391C">
        <w:rPr>
          <w:sz w:val="44"/>
          <w:szCs w:val="44"/>
        </w:rPr>
        <w:t xml:space="preserve"> </w:t>
      </w:r>
      <w:r w:rsidR="00F8161D" w:rsidRPr="0063521A">
        <w:rPr>
          <w:sz w:val="32"/>
          <w:szCs w:val="32"/>
        </w:rPr>
        <w:t xml:space="preserve">difference b\w dashboard </w:t>
      </w:r>
      <w:proofErr w:type="spellStart"/>
      <w:r w:rsidR="00F8161D" w:rsidRPr="0063521A">
        <w:rPr>
          <w:sz w:val="32"/>
          <w:szCs w:val="32"/>
        </w:rPr>
        <w:t>vs</w:t>
      </w:r>
      <w:proofErr w:type="spellEnd"/>
      <w:r w:rsidR="00F8161D" w:rsidRPr="0063521A">
        <w:rPr>
          <w:sz w:val="32"/>
          <w:szCs w:val="32"/>
        </w:rPr>
        <w:t xml:space="preserve"> scoreboard</w:t>
      </w:r>
    </w:p>
    <w:p w:rsidR="0056299A" w:rsidRPr="0063521A" w:rsidRDefault="0056299A" w:rsidP="00F8161D">
      <w:pPr>
        <w:pStyle w:val="Heading1"/>
        <w:rPr>
          <w:rFonts w:eastAsia="Times New Roman"/>
          <w:sz w:val="32"/>
          <w:szCs w:val="32"/>
          <w:lang w:val="en-IN"/>
        </w:rPr>
      </w:pPr>
    </w:p>
    <w:p w:rsidR="0056299A" w:rsidRPr="00104FA1" w:rsidRDefault="0056299A" w:rsidP="0056299A">
      <w:pPr>
        <w:pStyle w:val="Heading1"/>
        <w:rPr>
          <w:sz w:val="36"/>
          <w:szCs w:val="36"/>
          <w:lang w:val="en-IN"/>
        </w:rPr>
      </w:pPr>
      <w:r w:rsidRPr="0063521A">
        <w:rPr>
          <w:rFonts w:eastAsia="Times New Roman"/>
          <w:sz w:val="32"/>
          <w:szCs w:val="32"/>
          <w:lang w:val="en-IN"/>
        </w:rPr>
        <w:t xml:space="preserve">  </w:t>
      </w:r>
      <w:r w:rsidRPr="00104FA1">
        <w:rPr>
          <w:rFonts w:eastAsia="Times New Roman"/>
          <w:sz w:val="36"/>
          <w:szCs w:val="36"/>
          <w:lang w:val="en-IN"/>
        </w:rPr>
        <w:t xml:space="preserve">                                                                                                 </w:t>
      </w:r>
    </w:p>
    <w:p w:rsidR="0056299A" w:rsidRDefault="0056299A" w:rsidP="0056299A">
      <w:pPr>
        <w:pStyle w:val="Heading1"/>
        <w:rPr>
          <w:rFonts w:eastAsia="Times New Roman"/>
          <w:i/>
          <w:iCs/>
          <w:sz w:val="32"/>
          <w:szCs w:val="32"/>
        </w:rPr>
      </w:pPr>
      <w:r>
        <w:rPr>
          <w:rFonts w:eastAsia="Times New Roman"/>
          <w:i/>
          <w:iCs/>
          <w:sz w:val="32"/>
          <w:szCs w:val="32"/>
        </w:rPr>
        <w:t xml:space="preserve">                                             </w:t>
      </w:r>
      <w:r w:rsidRPr="00BA4B01">
        <w:rPr>
          <w:rFonts w:eastAsia="Times New Roman"/>
          <w:i/>
          <w:iCs/>
          <w:noProof/>
          <w:sz w:val="32"/>
          <w:szCs w:val="32"/>
        </w:rPr>
        <w:drawing>
          <wp:inline distT="0" distB="0" distL="0" distR="0">
            <wp:extent cx="2771775" cy="923925"/>
            <wp:effectExtent l="38100" t="0" r="28575" b="276225"/>
            <wp:docPr id="18" name="Picture 2"/>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
                      <a:extLst>
                        <a:ext uri="{28A0092B-C50C-407E-A947-70E740481C1C}"/>
                      </a:extLst>
                    </a:blip>
                    <a:srcRect/>
                    <a:stretch>
                      <a:fillRect/>
                    </a:stretch>
                  </pic:blipFill>
                  <pic:spPr bwMode="auto">
                    <a:xfrm>
                      <a:off x="0" y="0"/>
                      <a:ext cx="2765308" cy="9217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909E8E84-426E-40DD-AFC4-6F175D3DCCD1}"/>
                      <a:ext uri="{91240B29-F687-4F45-9708-019B960494DF}"/>
                    </a:extLst>
                  </pic:spPr>
                </pic:pic>
              </a:graphicData>
            </a:graphic>
          </wp:inline>
        </w:drawing>
      </w:r>
      <w:proofErr w:type="gramStart"/>
      <w:r w:rsidR="0063521A">
        <w:rPr>
          <w:rFonts w:eastAsia="Times New Roman"/>
          <w:i/>
          <w:iCs/>
          <w:sz w:val="32"/>
          <w:szCs w:val="32"/>
        </w:rPr>
        <w:t>Submitted  To</w:t>
      </w:r>
      <w:proofErr w:type="gramEnd"/>
      <w:r>
        <w:rPr>
          <w:rFonts w:eastAsia="Times New Roman"/>
          <w:i/>
          <w:iCs/>
          <w:sz w:val="32"/>
          <w:szCs w:val="32"/>
        </w:rPr>
        <w:t xml:space="preserve">:-                                             </w:t>
      </w:r>
      <w:r w:rsidR="0063521A">
        <w:rPr>
          <w:rFonts w:eastAsia="Times New Roman"/>
          <w:i/>
          <w:iCs/>
          <w:sz w:val="32"/>
          <w:szCs w:val="32"/>
        </w:rPr>
        <w:t xml:space="preserve">                    Submitted By</w:t>
      </w:r>
      <w:r>
        <w:rPr>
          <w:rFonts w:eastAsia="Times New Roman"/>
          <w:i/>
          <w:iCs/>
          <w:sz w:val="32"/>
          <w:szCs w:val="32"/>
        </w:rPr>
        <w:t>:-</w:t>
      </w:r>
    </w:p>
    <w:p w:rsidR="0056299A" w:rsidRDefault="0056299A" w:rsidP="0056299A">
      <w:pPr>
        <w:pStyle w:val="Heading1"/>
        <w:rPr>
          <w:rFonts w:eastAsia="Times New Roman"/>
          <w:i/>
          <w:iCs/>
          <w:sz w:val="32"/>
          <w:szCs w:val="32"/>
        </w:rPr>
      </w:pPr>
      <w:r>
        <w:rPr>
          <w:rFonts w:eastAsia="Times New Roman"/>
          <w:i/>
          <w:iCs/>
          <w:sz w:val="32"/>
          <w:szCs w:val="32"/>
        </w:rPr>
        <w:t xml:space="preserve">Ms. </w:t>
      </w:r>
      <w:proofErr w:type="spellStart"/>
      <w:r>
        <w:rPr>
          <w:rFonts w:eastAsia="Times New Roman"/>
          <w:i/>
          <w:iCs/>
          <w:sz w:val="32"/>
          <w:szCs w:val="32"/>
        </w:rPr>
        <w:t>Manisha</w:t>
      </w:r>
      <w:proofErr w:type="spellEnd"/>
      <w:r>
        <w:rPr>
          <w:rFonts w:eastAsia="Times New Roman"/>
          <w:i/>
          <w:iCs/>
          <w:sz w:val="32"/>
          <w:szCs w:val="32"/>
        </w:rPr>
        <w:t xml:space="preserve"> </w:t>
      </w:r>
      <w:proofErr w:type="spellStart"/>
      <w:r>
        <w:rPr>
          <w:rFonts w:eastAsia="Times New Roman"/>
          <w:i/>
          <w:iCs/>
          <w:sz w:val="32"/>
          <w:szCs w:val="32"/>
        </w:rPr>
        <w:t>Bhatnagar</w:t>
      </w:r>
      <w:proofErr w:type="spellEnd"/>
      <w:r>
        <w:rPr>
          <w:rFonts w:eastAsia="Times New Roman"/>
          <w:i/>
          <w:iCs/>
          <w:sz w:val="32"/>
          <w:szCs w:val="32"/>
        </w:rPr>
        <w:t xml:space="preserve">                                              Gurjeet </w:t>
      </w:r>
      <w:proofErr w:type="spellStart"/>
      <w:r>
        <w:rPr>
          <w:rFonts w:eastAsia="Times New Roman"/>
          <w:i/>
          <w:iCs/>
          <w:sz w:val="32"/>
          <w:szCs w:val="32"/>
        </w:rPr>
        <w:t>kaur</w:t>
      </w:r>
      <w:proofErr w:type="spellEnd"/>
    </w:p>
    <w:p w:rsidR="0056299A" w:rsidRDefault="0056299A" w:rsidP="0056299A">
      <w:pPr>
        <w:pStyle w:val="Heading1"/>
        <w:rPr>
          <w:rFonts w:eastAsia="Times New Roman"/>
          <w:i/>
          <w:iCs/>
          <w:sz w:val="32"/>
          <w:szCs w:val="32"/>
        </w:rPr>
      </w:pPr>
      <w:r>
        <w:rPr>
          <w:rFonts w:eastAsia="Times New Roman"/>
          <w:i/>
          <w:iCs/>
          <w:sz w:val="32"/>
          <w:szCs w:val="32"/>
        </w:rPr>
        <w:t>(Asst.Prof.in Comp. Sci.)                                            MCA 3</w:t>
      </w:r>
      <w:r w:rsidRPr="00F52F92">
        <w:rPr>
          <w:rFonts w:eastAsia="Times New Roman"/>
          <w:i/>
          <w:iCs/>
          <w:sz w:val="32"/>
          <w:szCs w:val="32"/>
          <w:vertAlign w:val="superscript"/>
        </w:rPr>
        <w:t>rd</w:t>
      </w:r>
      <w:r>
        <w:rPr>
          <w:rFonts w:eastAsia="Times New Roman"/>
          <w:i/>
          <w:iCs/>
          <w:sz w:val="32"/>
          <w:szCs w:val="32"/>
        </w:rPr>
        <w:t xml:space="preserve"> (Sem-5</w:t>
      </w:r>
      <w:r w:rsidRPr="00B448E9">
        <w:rPr>
          <w:rFonts w:eastAsia="Times New Roman"/>
          <w:i/>
          <w:iCs/>
          <w:sz w:val="32"/>
          <w:szCs w:val="32"/>
          <w:vertAlign w:val="superscript"/>
        </w:rPr>
        <w:t>th</w:t>
      </w:r>
      <w:r>
        <w:rPr>
          <w:rFonts w:eastAsia="Times New Roman"/>
          <w:i/>
          <w:iCs/>
          <w:sz w:val="32"/>
          <w:szCs w:val="32"/>
        </w:rPr>
        <w:t>)</w:t>
      </w:r>
    </w:p>
    <w:p w:rsidR="0063521A" w:rsidRDefault="0056299A" w:rsidP="0063521A">
      <w:pPr>
        <w:pStyle w:val="Heading1"/>
        <w:rPr>
          <w:rFonts w:eastAsia="Times New Roman"/>
          <w:i/>
          <w:iCs/>
          <w:sz w:val="40"/>
          <w:szCs w:val="40"/>
        </w:rPr>
      </w:pPr>
      <w:r>
        <w:rPr>
          <w:rFonts w:eastAsia="Times New Roman"/>
          <w:i/>
          <w:iCs/>
          <w:sz w:val="32"/>
          <w:szCs w:val="32"/>
        </w:rPr>
        <w:t xml:space="preserve">                                                                                               Roll No = 39                                                                                        </w:t>
      </w:r>
      <w:r w:rsidRPr="00F86BEA">
        <w:rPr>
          <w:rFonts w:eastAsia="Times New Roman"/>
          <w:i/>
          <w:iCs/>
          <w:sz w:val="32"/>
          <w:szCs w:val="32"/>
        </w:rPr>
        <w:t xml:space="preserve"> </w:t>
      </w:r>
      <w:r>
        <w:rPr>
          <w:rFonts w:eastAsia="Times New Roman"/>
          <w:i/>
          <w:iCs/>
          <w:sz w:val="32"/>
          <w:szCs w:val="32"/>
        </w:rPr>
        <w:t xml:space="preserve">      </w:t>
      </w:r>
      <w:r w:rsidRPr="00F86BEA">
        <w:rPr>
          <w:rFonts w:eastAsia="Times New Roman"/>
          <w:i/>
          <w:iCs/>
          <w:sz w:val="32"/>
          <w:szCs w:val="32"/>
        </w:rPr>
        <w:t xml:space="preserve">     </w:t>
      </w:r>
      <w:r>
        <w:rPr>
          <w:rFonts w:eastAsia="Times New Roman"/>
          <w:i/>
          <w:iCs/>
          <w:sz w:val="32"/>
          <w:szCs w:val="32"/>
        </w:rPr>
        <w:t xml:space="preserve">                                              </w:t>
      </w:r>
      <w:r>
        <w:rPr>
          <w:rFonts w:eastAsia="Times New Roman"/>
          <w:i/>
          <w:iCs/>
          <w:sz w:val="40"/>
          <w:szCs w:val="40"/>
        </w:rPr>
        <w:t xml:space="preserve">   </w:t>
      </w:r>
    </w:p>
    <w:p w:rsidR="0056299A" w:rsidRPr="0063521A" w:rsidRDefault="0056299A" w:rsidP="0063521A">
      <w:pPr>
        <w:pStyle w:val="Heading1"/>
        <w:rPr>
          <w:rFonts w:eastAsia="Times New Roman"/>
          <w:i/>
          <w:iCs/>
          <w:sz w:val="40"/>
          <w:szCs w:val="40"/>
        </w:rPr>
      </w:pPr>
      <w:proofErr w:type="gramStart"/>
      <w:r w:rsidRPr="00104FA1">
        <w:rPr>
          <w:rFonts w:eastAsia="Times New Roman"/>
          <w:i/>
          <w:iCs/>
          <w:sz w:val="40"/>
          <w:szCs w:val="40"/>
        </w:rPr>
        <w:t>S.S.D Women’s institute of technology (</w:t>
      </w:r>
      <w:proofErr w:type="spellStart"/>
      <w:r w:rsidRPr="00104FA1">
        <w:rPr>
          <w:rFonts w:eastAsia="Times New Roman"/>
          <w:i/>
          <w:iCs/>
          <w:sz w:val="40"/>
          <w:szCs w:val="40"/>
        </w:rPr>
        <w:t>bathinda</w:t>
      </w:r>
      <w:proofErr w:type="spellEnd"/>
      <w:r w:rsidRPr="00104FA1">
        <w:rPr>
          <w:rFonts w:eastAsia="Times New Roman"/>
          <w:i/>
          <w:iCs/>
          <w:sz w:val="40"/>
          <w:szCs w:val="40"/>
        </w:rPr>
        <w:t>).</w:t>
      </w:r>
      <w:proofErr w:type="gramEnd"/>
      <w:r w:rsidRPr="00104FA1">
        <w:rPr>
          <w:rFonts w:eastAsia="Times New Roman"/>
          <w:i/>
          <w:iCs/>
          <w:sz w:val="40"/>
          <w:szCs w:val="40"/>
        </w:rPr>
        <w:t xml:space="preserve"> </w:t>
      </w:r>
      <w:r w:rsidRPr="00BA4B01">
        <w:rPr>
          <w:rFonts w:eastAsia="Times New Roman"/>
          <w:i/>
          <w:iCs/>
          <w:sz w:val="32"/>
          <w:szCs w:val="32"/>
        </w:rPr>
        <w:t xml:space="preserve">(APPROVED BY </w:t>
      </w:r>
      <w:proofErr w:type="gramStart"/>
      <w:r w:rsidRPr="00BA4B01">
        <w:rPr>
          <w:rFonts w:eastAsia="Times New Roman"/>
          <w:i/>
          <w:iCs/>
          <w:sz w:val="32"/>
          <w:szCs w:val="32"/>
        </w:rPr>
        <w:t>AICTE</w:t>
      </w:r>
      <w:r>
        <w:rPr>
          <w:rFonts w:eastAsia="Times New Roman"/>
          <w:i/>
          <w:iCs/>
          <w:sz w:val="32"/>
          <w:szCs w:val="32"/>
        </w:rPr>
        <w:t xml:space="preserve"> </w:t>
      </w:r>
      <w:r w:rsidRPr="00BA4B01">
        <w:rPr>
          <w:rFonts w:eastAsia="Times New Roman"/>
          <w:i/>
          <w:iCs/>
          <w:sz w:val="32"/>
          <w:szCs w:val="32"/>
        </w:rPr>
        <w:t>,</w:t>
      </w:r>
      <w:proofErr w:type="gramEnd"/>
      <w:r w:rsidRPr="00BA4B01">
        <w:rPr>
          <w:rFonts w:eastAsia="Times New Roman"/>
          <w:i/>
          <w:iCs/>
          <w:sz w:val="32"/>
          <w:szCs w:val="32"/>
        </w:rPr>
        <w:t xml:space="preserve"> NEW DELHI. AFFILIATED TO PUNJABI </w:t>
      </w:r>
      <w:r>
        <w:rPr>
          <w:rFonts w:eastAsia="Times New Roman"/>
          <w:i/>
          <w:iCs/>
          <w:sz w:val="32"/>
          <w:szCs w:val="32"/>
        </w:rPr>
        <w:t xml:space="preserve">                </w:t>
      </w:r>
      <w:r w:rsidRPr="00BA4B01">
        <w:rPr>
          <w:rFonts w:eastAsia="Times New Roman"/>
          <w:i/>
          <w:iCs/>
          <w:sz w:val="32"/>
          <w:szCs w:val="32"/>
        </w:rPr>
        <w:t>UNIVERSITY, PATIALA)</w:t>
      </w:r>
      <w:r>
        <w:rPr>
          <w:rFonts w:eastAsia="Times New Roman"/>
          <w:i/>
          <w:iCs/>
          <w:sz w:val="32"/>
          <w:szCs w:val="32"/>
        </w:rPr>
        <w:t xml:space="preserve"> </w:t>
      </w:r>
    </w:p>
    <w:p w:rsidR="0063521A" w:rsidRDefault="0056299A" w:rsidP="0056299A">
      <w:pPr>
        <w:pStyle w:val="Heading1"/>
        <w:rPr>
          <w:sz w:val="52"/>
          <w:szCs w:val="52"/>
        </w:rPr>
      </w:pPr>
      <w:r>
        <w:rPr>
          <w:rFonts w:eastAsia="Times New Roman"/>
          <w:i/>
          <w:iCs/>
          <w:sz w:val="32"/>
          <w:szCs w:val="32"/>
          <w:lang w:val="en-IN"/>
        </w:rPr>
        <w:lastRenderedPageBreak/>
        <w:t xml:space="preserve">                                                   </w:t>
      </w:r>
    </w:p>
    <w:p w:rsidR="0056299A" w:rsidRPr="0056299A" w:rsidRDefault="0063521A" w:rsidP="0056299A">
      <w:pPr>
        <w:pStyle w:val="Heading1"/>
        <w:rPr>
          <w:rFonts w:eastAsia="Times New Roman"/>
          <w:i/>
          <w:iCs/>
          <w:sz w:val="32"/>
          <w:szCs w:val="32"/>
        </w:rPr>
      </w:pPr>
      <w:r>
        <w:rPr>
          <w:sz w:val="52"/>
          <w:szCs w:val="52"/>
        </w:rPr>
        <w:t xml:space="preserve">                               </w:t>
      </w:r>
      <w:r w:rsidR="0056299A" w:rsidRPr="00857CE4">
        <w:rPr>
          <w:sz w:val="52"/>
          <w:szCs w:val="52"/>
        </w:rPr>
        <w:t>INDEX</w:t>
      </w:r>
    </w:p>
    <w:tbl>
      <w:tblPr>
        <w:tblStyle w:val="TableGrid"/>
        <w:tblW w:w="9464" w:type="dxa"/>
        <w:tblLayout w:type="fixed"/>
        <w:tblLook w:val="04A0"/>
      </w:tblPr>
      <w:tblGrid>
        <w:gridCol w:w="1101"/>
        <w:gridCol w:w="3969"/>
        <w:gridCol w:w="2126"/>
        <w:gridCol w:w="2268"/>
      </w:tblGrid>
      <w:tr w:rsidR="0056299A" w:rsidRPr="00857CE4" w:rsidTr="002A1608">
        <w:tc>
          <w:tcPr>
            <w:tcW w:w="1101" w:type="dxa"/>
          </w:tcPr>
          <w:p w:rsidR="0056299A" w:rsidRPr="00857CE4" w:rsidRDefault="0056299A" w:rsidP="002A1608">
            <w:pPr>
              <w:pStyle w:val="Heading1"/>
              <w:outlineLvl w:val="0"/>
              <w:rPr>
                <w:sz w:val="36"/>
                <w:szCs w:val="36"/>
              </w:rPr>
            </w:pPr>
            <w:proofErr w:type="spellStart"/>
            <w:r w:rsidRPr="00857CE4">
              <w:rPr>
                <w:sz w:val="36"/>
                <w:szCs w:val="36"/>
              </w:rPr>
              <w:t>Sr.no</w:t>
            </w:r>
            <w:proofErr w:type="spellEnd"/>
          </w:p>
        </w:tc>
        <w:tc>
          <w:tcPr>
            <w:tcW w:w="3969" w:type="dxa"/>
          </w:tcPr>
          <w:p w:rsidR="0056299A" w:rsidRPr="00857CE4" w:rsidRDefault="0056299A" w:rsidP="002A1608">
            <w:pPr>
              <w:pStyle w:val="Heading1"/>
              <w:outlineLvl w:val="0"/>
              <w:rPr>
                <w:sz w:val="36"/>
                <w:szCs w:val="36"/>
              </w:rPr>
            </w:pPr>
            <w:r w:rsidRPr="00857CE4">
              <w:rPr>
                <w:sz w:val="36"/>
                <w:szCs w:val="36"/>
              </w:rPr>
              <w:t>Particulars</w:t>
            </w:r>
          </w:p>
        </w:tc>
        <w:tc>
          <w:tcPr>
            <w:tcW w:w="2126" w:type="dxa"/>
          </w:tcPr>
          <w:p w:rsidR="0056299A" w:rsidRPr="00857CE4" w:rsidRDefault="0056299A" w:rsidP="002A1608">
            <w:pPr>
              <w:pStyle w:val="Heading1"/>
              <w:outlineLvl w:val="0"/>
              <w:rPr>
                <w:sz w:val="36"/>
                <w:szCs w:val="36"/>
              </w:rPr>
            </w:pPr>
            <w:r w:rsidRPr="00857CE4">
              <w:rPr>
                <w:sz w:val="36"/>
                <w:szCs w:val="36"/>
              </w:rPr>
              <w:t>Date</w:t>
            </w:r>
          </w:p>
        </w:tc>
        <w:tc>
          <w:tcPr>
            <w:tcW w:w="2268" w:type="dxa"/>
          </w:tcPr>
          <w:p w:rsidR="0056299A" w:rsidRPr="00857CE4" w:rsidRDefault="0056299A" w:rsidP="002A1608">
            <w:pPr>
              <w:pStyle w:val="Heading1"/>
              <w:outlineLvl w:val="0"/>
              <w:rPr>
                <w:sz w:val="36"/>
                <w:szCs w:val="36"/>
              </w:rPr>
            </w:pPr>
            <w:r w:rsidRPr="00857CE4">
              <w:rPr>
                <w:sz w:val="36"/>
                <w:szCs w:val="36"/>
              </w:rPr>
              <w:t>Remarks</w:t>
            </w:r>
          </w:p>
        </w:tc>
      </w:tr>
      <w:tr w:rsidR="0056299A" w:rsidTr="002A1608">
        <w:tc>
          <w:tcPr>
            <w:tcW w:w="1101" w:type="dxa"/>
          </w:tcPr>
          <w:p w:rsidR="0056299A" w:rsidRPr="0026391C" w:rsidRDefault="0056299A" w:rsidP="002A1608">
            <w:pPr>
              <w:pStyle w:val="Heading1"/>
              <w:outlineLvl w:val="0"/>
            </w:pPr>
            <w:r w:rsidRPr="0026391C">
              <w:t>1.</w:t>
            </w:r>
          </w:p>
        </w:tc>
        <w:tc>
          <w:tcPr>
            <w:tcW w:w="3969" w:type="dxa"/>
          </w:tcPr>
          <w:p w:rsidR="0056299A" w:rsidRPr="0026391C" w:rsidRDefault="0056299A" w:rsidP="002A1608">
            <w:pPr>
              <w:pStyle w:val="Heading1"/>
              <w:outlineLvl w:val="0"/>
            </w:pPr>
            <w:r>
              <w:t xml:space="preserve">Compare and </w:t>
            </w:r>
            <w:proofErr w:type="gramStart"/>
            <w:r>
              <w:t>C</w:t>
            </w:r>
            <w:r w:rsidRPr="0026391C">
              <w:t>ontrast  b</w:t>
            </w:r>
            <w:proofErr w:type="gramEnd"/>
            <w:r w:rsidRPr="0026391C">
              <w:t>/w structured</w:t>
            </w:r>
            <w:r>
              <w:t xml:space="preserve"> </w:t>
            </w:r>
            <w:r w:rsidRPr="0026391C">
              <w:t>,</w:t>
            </w:r>
            <w:r>
              <w:t xml:space="preserve"> S</w:t>
            </w:r>
            <w:r w:rsidRPr="0026391C">
              <w:t>emi-structured and unstructured data</w:t>
            </w:r>
          </w:p>
        </w:tc>
        <w:tc>
          <w:tcPr>
            <w:tcW w:w="2126" w:type="dxa"/>
          </w:tcPr>
          <w:p w:rsidR="0056299A" w:rsidRPr="0026391C" w:rsidRDefault="0056299A" w:rsidP="002A1608">
            <w:pPr>
              <w:pStyle w:val="Heading1"/>
              <w:outlineLvl w:val="0"/>
            </w:pPr>
            <w:r w:rsidRPr="0026391C">
              <w:t>10</w:t>
            </w:r>
            <w:proofErr w:type="gramStart"/>
            <w:r w:rsidRPr="0026391C">
              <w:t>,aug,2017</w:t>
            </w:r>
            <w:proofErr w:type="gramEnd"/>
          </w:p>
        </w:tc>
        <w:tc>
          <w:tcPr>
            <w:tcW w:w="2268" w:type="dxa"/>
          </w:tcPr>
          <w:p w:rsidR="0056299A" w:rsidRPr="00607DF9" w:rsidRDefault="0056299A" w:rsidP="002A1608">
            <w:pPr>
              <w:pStyle w:val="Heading2"/>
              <w:outlineLvl w:val="1"/>
              <w:rPr>
                <w:sz w:val="56"/>
              </w:rPr>
            </w:pPr>
          </w:p>
        </w:tc>
      </w:tr>
      <w:tr w:rsidR="0056299A" w:rsidTr="002A1608">
        <w:tc>
          <w:tcPr>
            <w:tcW w:w="1101" w:type="dxa"/>
          </w:tcPr>
          <w:p w:rsidR="0056299A" w:rsidRPr="009127BA" w:rsidRDefault="0056299A" w:rsidP="002A1608">
            <w:pPr>
              <w:pStyle w:val="Heading1"/>
              <w:outlineLvl w:val="0"/>
              <w:rPr>
                <w:iCs/>
                <w:lang w:val="en-IN"/>
              </w:rPr>
            </w:pPr>
            <w:r w:rsidRPr="009127BA">
              <w:rPr>
                <w:iCs/>
                <w:lang w:val="en-IN"/>
              </w:rPr>
              <w:t>2.</w:t>
            </w:r>
          </w:p>
        </w:tc>
        <w:tc>
          <w:tcPr>
            <w:tcW w:w="3969" w:type="dxa"/>
          </w:tcPr>
          <w:p w:rsidR="0056299A" w:rsidRPr="009127BA" w:rsidRDefault="0056299A" w:rsidP="002A1608">
            <w:pPr>
              <w:pStyle w:val="Heading1"/>
              <w:outlineLvl w:val="0"/>
              <w:rPr>
                <w:iCs/>
                <w:lang w:val="en-IN"/>
              </w:rPr>
            </w:pPr>
            <w:r w:rsidRPr="009127BA">
              <w:rPr>
                <w:iCs/>
                <w:lang w:val="en-IN"/>
              </w:rPr>
              <w:t xml:space="preserve">Comparison between OLAP </w:t>
            </w:r>
            <w:proofErr w:type="spellStart"/>
            <w:r w:rsidRPr="009127BA">
              <w:rPr>
                <w:iCs/>
                <w:lang w:val="en-IN"/>
              </w:rPr>
              <w:t>amd</w:t>
            </w:r>
            <w:proofErr w:type="spellEnd"/>
            <w:r w:rsidRPr="009127BA">
              <w:rPr>
                <w:iCs/>
                <w:lang w:val="en-IN"/>
              </w:rPr>
              <w:t xml:space="preserve"> OLTP and application</w:t>
            </w:r>
            <w:r>
              <w:rPr>
                <w:iCs/>
                <w:lang w:val="en-IN"/>
              </w:rPr>
              <w:t>s</w:t>
            </w:r>
            <w:r w:rsidRPr="009127BA">
              <w:rPr>
                <w:iCs/>
                <w:lang w:val="en-IN"/>
              </w:rPr>
              <w:t xml:space="preserve"> </w:t>
            </w:r>
            <w:proofErr w:type="gramStart"/>
            <w:r w:rsidRPr="009127BA">
              <w:rPr>
                <w:iCs/>
                <w:lang w:val="en-IN"/>
              </w:rPr>
              <w:t>of</w:t>
            </w:r>
            <w:r>
              <w:rPr>
                <w:iCs/>
                <w:lang w:val="en-IN"/>
              </w:rPr>
              <w:t xml:space="preserve"> </w:t>
            </w:r>
            <w:r w:rsidRPr="009127BA">
              <w:rPr>
                <w:iCs/>
                <w:lang w:val="en-IN"/>
              </w:rPr>
              <w:t xml:space="preserve"> OLAP</w:t>
            </w:r>
            <w:proofErr w:type="gramEnd"/>
            <w:r w:rsidRPr="009127BA">
              <w:rPr>
                <w:iCs/>
                <w:lang w:val="en-IN"/>
              </w:rPr>
              <w:t xml:space="preserve"> and OLTP.</w:t>
            </w:r>
          </w:p>
        </w:tc>
        <w:tc>
          <w:tcPr>
            <w:tcW w:w="2126" w:type="dxa"/>
          </w:tcPr>
          <w:p w:rsidR="0056299A" w:rsidRPr="009127BA" w:rsidRDefault="0056299A" w:rsidP="002A1608">
            <w:pPr>
              <w:pStyle w:val="Heading1"/>
              <w:outlineLvl w:val="0"/>
              <w:rPr>
                <w:iCs/>
                <w:lang w:val="en-IN"/>
              </w:rPr>
            </w:pPr>
            <w:r>
              <w:rPr>
                <w:iCs/>
                <w:lang w:val="en-IN"/>
              </w:rPr>
              <w:t>24</w:t>
            </w:r>
            <w:proofErr w:type="gramStart"/>
            <w:r>
              <w:rPr>
                <w:iCs/>
                <w:lang w:val="en-IN"/>
              </w:rPr>
              <w:t>,Aug,2017</w:t>
            </w:r>
            <w:proofErr w:type="gramEnd"/>
          </w:p>
        </w:tc>
        <w:tc>
          <w:tcPr>
            <w:tcW w:w="2268" w:type="dxa"/>
          </w:tcPr>
          <w:p w:rsidR="0056299A" w:rsidRDefault="0056299A" w:rsidP="002A1608">
            <w:pPr>
              <w:jc w:val="center"/>
              <w:rPr>
                <w:b/>
                <w:i/>
                <w:sz w:val="72"/>
                <w:u w:val="single"/>
              </w:rPr>
            </w:pPr>
          </w:p>
        </w:tc>
      </w:tr>
      <w:tr w:rsidR="0056299A" w:rsidTr="002A1608">
        <w:tc>
          <w:tcPr>
            <w:tcW w:w="1101" w:type="dxa"/>
          </w:tcPr>
          <w:p w:rsidR="0056299A" w:rsidRPr="0056299A" w:rsidRDefault="0056299A" w:rsidP="0056299A">
            <w:pPr>
              <w:pStyle w:val="Heading1"/>
              <w:outlineLvl w:val="0"/>
              <w:rPr>
                <w:lang w:val="en-IN"/>
              </w:rPr>
            </w:pPr>
            <w:r>
              <w:rPr>
                <w:lang w:val="en-IN"/>
              </w:rPr>
              <w:t>3.</w:t>
            </w:r>
          </w:p>
        </w:tc>
        <w:tc>
          <w:tcPr>
            <w:tcW w:w="3969" w:type="dxa"/>
          </w:tcPr>
          <w:p w:rsidR="0056299A" w:rsidRPr="0056299A" w:rsidRDefault="0056299A" w:rsidP="0056299A">
            <w:pPr>
              <w:pStyle w:val="Heading1"/>
              <w:outlineLvl w:val="0"/>
              <w:rPr>
                <w:lang w:val="en-IN"/>
              </w:rPr>
            </w:pPr>
            <w:proofErr w:type="gramStart"/>
            <w:r>
              <w:rPr>
                <w:lang w:val="en-IN"/>
              </w:rPr>
              <w:t>Explain  ETL</w:t>
            </w:r>
            <w:proofErr w:type="gramEnd"/>
            <w:r>
              <w:rPr>
                <w:lang w:val="en-IN"/>
              </w:rPr>
              <w:t xml:space="preserve"> Process.</w:t>
            </w:r>
          </w:p>
        </w:tc>
        <w:tc>
          <w:tcPr>
            <w:tcW w:w="2126" w:type="dxa"/>
          </w:tcPr>
          <w:p w:rsidR="0056299A" w:rsidRPr="0056299A" w:rsidRDefault="0056299A" w:rsidP="0056299A">
            <w:pPr>
              <w:pStyle w:val="Heading1"/>
              <w:outlineLvl w:val="0"/>
              <w:rPr>
                <w:lang w:val="en-IN"/>
              </w:rPr>
            </w:pPr>
            <w:r>
              <w:rPr>
                <w:lang w:val="en-IN"/>
              </w:rPr>
              <w:t>9</w:t>
            </w:r>
            <w:proofErr w:type="gramStart"/>
            <w:r>
              <w:rPr>
                <w:lang w:val="en-IN"/>
              </w:rPr>
              <w:t>,sep,2017</w:t>
            </w:r>
            <w:proofErr w:type="gramEnd"/>
          </w:p>
        </w:tc>
        <w:tc>
          <w:tcPr>
            <w:tcW w:w="2268" w:type="dxa"/>
          </w:tcPr>
          <w:p w:rsidR="0056299A" w:rsidRDefault="0056299A" w:rsidP="002A1608">
            <w:pPr>
              <w:jc w:val="center"/>
              <w:rPr>
                <w:b/>
                <w:i/>
                <w:sz w:val="72"/>
                <w:u w:val="single"/>
              </w:rPr>
            </w:pPr>
          </w:p>
        </w:tc>
      </w:tr>
      <w:tr w:rsidR="00F8161D" w:rsidTr="002A1608">
        <w:tc>
          <w:tcPr>
            <w:tcW w:w="1101" w:type="dxa"/>
          </w:tcPr>
          <w:p w:rsidR="00F8161D" w:rsidRPr="00F8161D" w:rsidRDefault="00F8161D" w:rsidP="00F8161D">
            <w:pPr>
              <w:pStyle w:val="Heading1"/>
              <w:rPr>
                <w:lang w:val="en-IN"/>
              </w:rPr>
            </w:pPr>
            <w:r w:rsidRPr="00F8161D">
              <w:rPr>
                <w:lang w:val="en-IN"/>
              </w:rPr>
              <w:t>4</w:t>
            </w:r>
          </w:p>
        </w:tc>
        <w:tc>
          <w:tcPr>
            <w:tcW w:w="3969" w:type="dxa"/>
          </w:tcPr>
          <w:p w:rsidR="00F8161D" w:rsidRPr="00F8161D" w:rsidRDefault="00F8161D" w:rsidP="00F8161D">
            <w:pPr>
              <w:pStyle w:val="Heading1"/>
              <w:rPr>
                <w:rFonts w:cs="Times New Roman"/>
              </w:rPr>
            </w:pPr>
            <w:r w:rsidRPr="00F8161D">
              <w:rPr>
                <w:rFonts w:cs="Times New Roman"/>
              </w:rPr>
              <w:t>Difference b\w dashboard and scoreboard</w:t>
            </w:r>
          </w:p>
        </w:tc>
        <w:tc>
          <w:tcPr>
            <w:tcW w:w="2126" w:type="dxa"/>
          </w:tcPr>
          <w:p w:rsidR="00F8161D" w:rsidRPr="00F8161D" w:rsidRDefault="00F8161D" w:rsidP="00F8161D">
            <w:pPr>
              <w:pStyle w:val="Heading1"/>
            </w:pPr>
            <w:r>
              <w:t>23</w:t>
            </w:r>
            <w:proofErr w:type="gramStart"/>
            <w:r w:rsidRPr="00F8161D">
              <w:t>,nov,2017</w:t>
            </w:r>
            <w:proofErr w:type="gramEnd"/>
          </w:p>
        </w:tc>
        <w:tc>
          <w:tcPr>
            <w:tcW w:w="2268" w:type="dxa"/>
          </w:tcPr>
          <w:p w:rsidR="00F8161D" w:rsidRDefault="00F8161D" w:rsidP="002A1608">
            <w:pPr>
              <w:jc w:val="center"/>
              <w:rPr>
                <w:b/>
                <w:i/>
                <w:sz w:val="72"/>
                <w:u w:val="single"/>
              </w:rPr>
            </w:pPr>
          </w:p>
        </w:tc>
      </w:tr>
      <w:tr w:rsidR="00F8161D" w:rsidTr="002A1608">
        <w:tc>
          <w:tcPr>
            <w:tcW w:w="1101" w:type="dxa"/>
          </w:tcPr>
          <w:p w:rsidR="00F8161D" w:rsidRDefault="00F8161D" w:rsidP="002A1608">
            <w:pPr>
              <w:jc w:val="center"/>
              <w:rPr>
                <w:b/>
                <w:i/>
                <w:sz w:val="72"/>
                <w:u w:val="single"/>
              </w:rPr>
            </w:pPr>
          </w:p>
        </w:tc>
        <w:tc>
          <w:tcPr>
            <w:tcW w:w="3969" w:type="dxa"/>
          </w:tcPr>
          <w:p w:rsidR="00F8161D" w:rsidRDefault="00F8161D" w:rsidP="002A1608">
            <w:pPr>
              <w:jc w:val="center"/>
              <w:rPr>
                <w:b/>
                <w:i/>
                <w:sz w:val="72"/>
                <w:u w:val="single"/>
              </w:rPr>
            </w:pPr>
          </w:p>
        </w:tc>
        <w:tc>
          <w:tcPr>
            <w:tcW w:w="2126" w:type="dxa"/>
          </w:tcPr>
          <w:p w:rsidR="00F8161D" w:rsidRDefault="00F8161D" w:rsidP="002A1608">
            <w:pPr>
              <w:jc w:val="center"/>
              <w:rPr>
                <w:b/>
                <w:i/>
                <w:sz w:val="72"/>
                <w:u w:val="single"/>
              </w:rPr>
            </w:pPr>
          </w:p>
        </w:tc>
        <w:tc>
          <w:tcPr>
            <w:tcW w:w="2268" w:type="dxa"/>
          </w:tcPr>
          <w:p w:rsidR="00F8161D" w:rsidRDefault="00F8161D" w:rsidP="002A1608">
            <w:pPr>
              <w:jc w:val="center"/>
              <w:rPr>
                <w:b/>
                <w:i/>
                <w:sz w:val="72"/>
                <w:u w:val="single"/>
              </w:rPr>
            </w:pPr>
          </w:p>
        </w:tc>
      </w:tr>
    </w:tbl>
    <w:p w:rsidR="007603B8" w:rsidRPr="0056299A" w:rsidRDefault="007603B8" w:rsidP="00E009E1">
      <w:pPr>
        <w:shd w:val="clear" w:color="auto" w:fill="FFFFFF"/>
        <w:spacing w:before="100" w:beforeAutospacing="1" w:after="125" w:line="240" w:lineRule="auto"/>
        <w:outlineLvl w:val="1"/>
        <w:rPr>
          <w:rFonts w:ascii="Arial" w:eastAsia="Times New Roman" w:hAnsi="Arial" w:cs="Arial"/>
          <w:color w:val="464646"/>
          <w:sz w:val="24"/>
          <w:szCs w:val="24"/>
          <w:lang w:val="en-IN"/>
        </w:rPr>
      </w:pPr>
    </w:p>
    <w:p w:rsidR="007603B8" w:rsidRDefault="007603B8" w:rsidP="00E009E1">
      <w:pPr>
        <w:shd w:val="clear" w:color="auto" w:fill="FFFFFF"/>
        <w:spacing w:before="100" w:beforeAutospacing="1" w:after="125" w:line="240" w:lineRule="auto"/>
        <w:outlineLvl w:val="1"/>
        <w:rPr>
          <w:rFonts w:ascii="Arial" w:eastAsia="Times New Roman" w:hAnsi="Arial" w:cs="Arial"/>
          <w:color w:val="464646"/>
          <w:sz w:val="24"/>
          <w:szCs w:val="24"/>
        </w:rPr>
      </w:pPr>
    </w:p>
    <w:p w:rsidR="007603B8" w:rsidRDefault="007603B8" w:rsidP="00E009E1">
      <w:pPr>
        <w:shd w:val="clear" w:color="auto" w:fill="FFFFFF"/>
        <w:spacing w:before="100" w:beforeAutospacing="1" w:after="125" w:line="240" w:lineRule="auto"/>
        <w:outlineLvl w:val="1"/>
        <w:rPr>
          <w:rFonts w:ascii="Arial" w:eastAsia="Times New Roman" w:hAnsi="Arial" w:cs="Arial"/>
          <w:color w:val="464646"/>
          <w:sz w:val="24"/>
          <w:szCs w:val="24"/>
        </w:rPr>
      </w:pPr>
    </w:p>
    <w:p w:rsidR="001766FB" w:rsidRPr="00BA38F9" w:rsidRDefault="00D9151D" w:rsidP="007603B8">
      <w:pPr>
        <w:pStyle w:val="Heading1"/>
        <w:rPr>
          <w:rFonts w:eastAsia="Times New Roman"/>
          <w:sz w:val="32"/>
          <w:szCs w:val="32"/>
        </w:rPr>
      </w:pPr>
      <w:r w:rsidRPr="00E009E1">
        <w:rPr>
          <w:rFonts w:eastAsia="Times New Roman"/>
        </w:rPr>
        <w:lastRenderedPageBreak/>
        <w:t>In computing, extract, transform, load (ETL) refers to a process in database usage and especially in data warehousing. The ETL process became a p</w:t>
      </w:r>
      <w:r w:rsidR="00E009E1">
        <w:rPr>
          <w:rFonts w:eastAsia="Times New Roman"/>
        </w:rPr>
        <w:t>opular concept in the 1970s.</w:t>
      </w:r>
      <w:r w:rsidRPr="00E009E1">
        <w:rPr>
          <w:rFonts w:eastAsia="Times New Roman"/>
        </w:rPr>
        <w:t>Data extraction is where data is extracted from homogeneous or heterogeneous data sources; data transformation where the data is transformed for storing in the proper format or structure for the purposes of querying and analysis; data loading where the data is loaded into the final target database, more specifically, an operational data store, data mart, or data warehouse.</w:t>
      </w:r>
    </w:p>
    <w:p w:rsidR="00E009E1" w:rsidRPr="00E009E1" w:rsidRDefault="00E009E1" w:rsidP="007603B8">
      <w:pPr>
        <w:pStyle w:val="Heading1"/>
        <w:rPr>
          <w:rFonts w:ascii="Times New Roman" w:eastAsia="Times New Roman" w:hAnsi="Times New Roman" w:cs="Times New Roman"/>
          <w:sz w:val="56"/>
          <w:szCs w:val="36"/>
          <w:u w:val="single"/>
          <w:lang w:bidi="ar-SA"/>
        </w:rPr>
      </w:pPr>
      <w:proofErr w:type="gramStart"/>
      <w:r w:rsidRPr="00BA38F9">
        <w:rPr>
          <w:sz w:val="32"/>
          <w:szCs w:val="32"/>
          <w:u w:val="single"/>
        </w:rPr>
        <w:t xml:space="preserve">ETL </w:t>
      </w:r>
      <w:r w:rsidR="0056299A">
        <w:rPr>
          <w:sz w:val="32"/>
          <w:szCs w:val="32"/>
          <w:u w:val="single"/>
        </w:rPr>
        <w:t xml:space="preserve"> </w:t>
      </w:r>
      <w:r w:rsidRPr="00BA38F9">
        <w:rPr>
          <w:sz w:val="32"/>
          <w:szCs w:val="32"/>
          <w:u w:val="single"/>
        </w:rPr>
        <w:t>CONCEPT</w:t>
      </w:r>
      <w:proofErr w:type="gramEnd"/>
      <w:r w:rsidRPr="00BA38F9">
        <w:rPr>
          <w:sz w:val="32"/>
          <w:szCs w:val="32"/>
          <w:u w:val="single"/>
        </w:rPr>
        <w:t xml:space="preserve"> </w:t>
      </w:r>
      <w:r w:rsidRPr="00BA38F9">
        <w:rPr>
          <w:sz w:val="32"/>
          <w:szCs w:val="32"/>
        </w:rPr>
        <w:t xml:space="preserve"> :- </w:t>
      </w:r>
      <w:r w:rsidR="00BA38F9">
        <w:rPr>
          <w:sz w:val="32"/>
          <w:szCs w:val="32"/>
        </w:rPr>
        <w:t xml:space="preserve"> </w:t>
      </w:r>
      <w:r w:rsidRPr="00E009E1">
        <w:t xml:space="preserve"> A Company data may be scattered in different </w:t>
      </w:r>
      <w:r w:rsidR="00BA38F9">
        <w:t xml:space="preserve">          </w:t>
      </w:r>
      <w:r w:rsidRPr="00E009E1">
        <w:t>locations and in different formats.</w:t>
      </w:r>
    </w:p>
    <w:p w:rsidR="00E009E1" w:rsidRPr="00E009E1" w:rsidRDefault="00E009E1" w:rsidP="007603B8">
      <w:pPr>
        <w:pStyle w:val="Heading1"/>
        <w:rPr>
          <w:rFonts w:ascii="Times New Roman" w:eastAsia="Times New Roman" w:hAnsi="Times New Roman" w:cs="Times New Roman"/>
          <w:sz w:val="72"/>
          <w:szCs w:val="36"/>
          <w:u w:val="single"/>
          <w:lang w:bidi="ar-SA"/>
        </w:rPr>
      </w:pPr>
      <w:r w:rsidRPr="00E009E1">
        <w:t>Migrate the data into a data warehouse</w:t>
      </w:r>
    </w:p>
    <w:p w:rsidR="00E009E1" w:rsidRPr="0056299A" w:rsidRDefault="00E009E1" w:rsidP="007603B8">
      <w:pPr>
        <w:pStyle w:val="Heading1"/>
        <w:rPr>
          <w:rFonts w:ascii="Times New Roman" w:eastAsia="Times New Roman" w:hAnsi="Times New Roman" w:cs="Times New Roman"/>
          <w:sz w:val="36"/>
          <w:szCs w:val="36"/>
          <w:u w:val="single"/>
          <w:lang w:bidi="ar-SA"/>
        </w:rPr>
      </w:pPr>
      <w:r w:rsidRPr="00E009E1">
        <w:t>Convert the various formats and types to adhere to one consistent system.</w:t>
      </w:r>
    </w:p>
    <w:p w:rsidR="00E009E1" w:rsidRPr="0056299A" w:rsidRDefault="00E009E1" w:rsidP="007603B8">
      <w:pPr>
        <w:pStyle w:val="Heading1"/>
        <w:rPr>
          <w:rFonts w:ascii="Times New Roman" w:eastAsia="Times New Roman" w:hAnsi="Times New Roman" w:cs="Times New Roman"/>
          <w:sz w:val="36"/>
          <w:szCs w:val="36"/>
          <w:u w:val="single"/>
          <w:lang w:bidi="ar-SA"/>
        </w:rPr>
      </w:pPr>
    </w:p>
    <w:p w:rsidR="00E009E1" w:rsidRPr="0056299A" w:rsidRDefault="00E009E1" w:rsidP="007603B8">
      <w:pPr>
        <w:pStyle w:val="Heading1"/>
        <w:rPr>
          <w:sz w:val="36"/>
          <w:szCs w:val="36"/>
          <w:u w:val="single"/>
        </w:rPr>
      </w:pPr>
      <w:r w:rsidRPr="0056299A">
        <w:rPr>
          <w:sz w:val="36"/>
          <w:szCs w:val="36"/>
          <w:u w:val="single"/>
        </w:rPr>
        <w:t>ETL REQUIREMENTS</w:t>
      </w:r>
      <w:r w:rsidR="0056299A" w:rsidRPr="0056299A">
        <w:rPr>
          <w:sz w:val="36"/>
          <w:szCs w:val="36"/>
          <w:u w:val="single"/>
        </w:rPr>
        <w:t>:-</w:t>
      </w:r>
    </w:p>
    <w:p w:rsidR="00E009E1" w:rsidRPr="00551653" w:rsidRDefault="00E009E1" w:rsidP="007603B8">
      <w:pPr>
        <w:pStyle w:val="Heading1"/>
        <w:rPr>
          <w:sz w:val="32"/>
        </w:rPr>
      </w:pPr>
      <w:r w:rsidRPr="00551653">
        <w:rPr>
          <w:sz w:val="32"/>
        </w:rPr>
        <w:t xml:space="preserve">Any ETL Architecture must meet the following requirements: </w:t>
      </w:r>
    </w:p>
    <w:p w:rsidR="00E009E1" w:rsidRPr="00551653" w:rsidRDefault="00E009E1" w:rsidP="0056299A">
      <w:pPr>
        <w:pStyle w:val="Heading1"/>
        <w:numPr>
          <w:ilvl w:val="0"/>
          <w:numId w:val="6"/>
        </w:numPr>
      </w:pPr>
      <w:r w:rsidRPr="00551653">
        <w:t xml:space="preserve">Business Requirement </w:t>
      </w:r>
    </w:p>
    <w:p w:rsidR="00E009E1" w:rsidRPr="00551653" w:rsidRDefault="00E009E1" w:rsidP="0056299A">
      <w:pPr>
        <w:pStyle w:val="Heading1"/>
        <w:numPr>
          <w:ilvl w:val="0"/>
          <w:numId w:val="6"/>
        </w:numPr>
      </w:pPr>
      <w:r w:rsidRPr="00551653">
        <w:t xml:space="preserve">Compliance Requirement </w:t>
      </w:r>
    </w:p>
    <w:p w:rsidR="00E009E1" w:rsidRPr="00551653" w:rsidRDefault="00E009E1" w:rsidP="0056299A">
      <w:pPr>
        <w:pStyle w:val="Heading1"/>
        <w:numPr>
          <w:ilvl w:val="0"/>
          <w:numId w:val="6"/>
        </w:numPr>
      </w:pPr>
      <w:r w:rsidRPr="00551653">
        <w:t xml:space="preserve">Data Profiling </w:t>
      </w:r>
    </w:p>
    <w:p w:rsidR="00E009E1" w:rsidRPr="00551653" w:rsidRDefault="00E009E1" w:rsidP="0056299A">
      <w:pPr>
        <w:pStyle w:val="Heading1"/>
        <w:numPr>
          <w:ilvl w:val="0"/>
          <w:numId w:val="6"/>
        </w:numPr>
      </w:pPr>
      <w:r w:rsidRPr="00551653">
        <w:t xml:space="preserve">Data Security </w:t>
      </w:r>
    </w:p>
    <w:p w:rsidR="00E009E1" w:rsidRPr="00551653" w:rsidRDefault="00E009E1" w:rsidP="0056299A">
      <w:pPr>
        <w:pStyle w:val="Heading1"/>
        <w:numPr>
          <w:ilvl w:val="0"/>
          <w:numId w:val="6"/>
        </w:numPr>
      </w:pPr>
      <w:r w:rsidRPr="00551653">
        <w:t xml:space="preserve">Data Integration </w:t>
      </w:r>
    </w:p>
    <w:p w:rsidR="00E009E1" w:rsidRPr="00551653" w:rsidRDefault="00E009E1" w:rsidP="0056299A">
      <w:pPr>
        <w:pStyle w:val="Heading1"/>
        <w:numPr>
          <w:ilvl w:val="0"/>
          <w:numId w:val="6"/>
        </w:numPr>
      </w:pPr>
      <w:r w:rsidRPr="00551653">
        <w:lastRenderedPageBreak/>
        <w:t xml:space="preserve">Right Data at Right Time </w:t>
      </w:r>
    </w:p>
    <w:p w:rsidR="00E009E1" w:rsidRPr="00551653" w:rsidRDefault="00E009E1" w:rsidP="0056299A">
      <w:pPr>
        <w:pStyle w:val="Heading1"/>
        <w:numPr>
          <w:ilvl w:val="0"/>
          <w:numId w:val="6"/>
        </w:numPr>
      </w:pPr>
      <w:r w:rsidRPr="00551653">
        <w:t xml:space="preserve">Archiving &amp; </w:t>
      </w:r>
      <w:proofErr w:type="spellStart"/>
      <w:r w:rsidRPr="00551653">
        <w:t>Uneage</w:t>
      </w:r>
      <w:proofErr w:type="spellEnd"/>
      <w:r w:rsidRPr="00551653">
        <w:t xml:space="preserve"> </w:t>
      </w:r>
    </w:p>
    <w:p w:rsidR="00E009E1" w:rsidRPr="00551653" w:rsidRDefault="00E009E1" w:rsidP="0056299A">
      <w:pPr>
        <w:pStyle w:val="Heading1"/>
        <w:numPr>
          <w:ilvl w:val="0"/>
          <w:numId w:val="6"/>
        </w:numPr>
      </w:pPr>
      <w:r w:rsidRPr="00551653">
        <w:t xml:space="preserve">Final End User Delivery Interface </w:t>
      </w:r>
    </w:p>
    <w:p w:rsidR="00E009E1" w:rsidRPr="00551653" w:rsidRDefault="00E009E1" w:rsidP="0056299A">
      <w:pPr>
        <w:pStyle w:val="Heading1"/>
        <w:numPr>
          <w:ilvl w:val="0"/>
          <w:numId w:val="6"/>
        </w:numPr>
      </w:pPr>
      <w:r w:rsidRPr="00551653">
        <w:t xml:space="preserve">Available Skills </w:t>
      </w:r>
    </w:p>
    <w:p w:rsidR="00E009E1" w:rsidRPr="00551653" w:rsidRDefault="00E009E1" w:rsidP="0056299A">
      <w:pPr>
        <w:pStyle w:val="Heading1"/>
        <w:numPr>
          <w:ilvl w:val="0"/>
          <w:numId w:val="6"/>
        </w:numPr>
      </w:pPr>
      <w:r w:rsidRPr="00551653">
        <w:t xml:space="preserve">Legacy License </w:t>
      </w:r>
    </w:p>
    <w:p w:rsidR="00E009E1" w:rsidRPr="00551653" w:rsidRDefault="00E009E1" w:rsidP="0056299A">
      <w:pPr>
        <w:pStyle w:val="Heading1"/>
        <w:numPr>
          <w:ilvl w:val="0"/>
          <w:numId w:val="6"/>
        </w:numPr>
        <w:rPr>
          <w:rFonts w:ascii="Times New Roman" w:eastAsia="Times New Roman" w:hAnsi="Times New Roman" w:cs="Times New Roman"/>
          <w:sz w:val="36"/>
          <w:szCs w:val="36"/>
          <w:u w:val="single"/>
          <w:lang w:bidi="ar-SA"/>
        </w:rPr>
      </w:pPr>
      <w:r w:rsidRPr="00551653">
        <w:t>Alignment with overall Enterprise Architecture</w:t>
      </w:r>
    </w:p>
    <w:p w:rsidR="00E009E1" w:rsidRDefault="00E009E1" w:rsidP="007603B8">
      <w:pPr>
        <w:pStyle w:val="Heading1"/>
        <w:rPr>
          <w:rFonts w:ascii="Times New Roman" w:eastAsia="Times New Roman" w:hAnsi="Times New Roman" w:cs="Times New Roman"/>
          <w:szCs w:val="36"/>
          <w:u w:val="single"/>
          <w:lang w:bidi="ar-SA"/>
        </w:rPr>
      </w:pPr>
    </w:p>
    <w:p w:rsidR="00E009E1" w:rsidRPr="007603B8" w:rsidRDefault="007603B8" w:rsidP="007603B8">
      <w:pPr>
        <w:pStyle w:val="Heading1"/>
        <w:rPr>
          <w:rFonts w:eastAsia="Times New Roman"/>
          <w:i/>
          <w:iCs/>
          <w:sz w:val="44"/>
          <w:szCs w:val="44"/>
          <w:u w:val="single"/>
          <w:lang w:val="en-IN"/>
        </w:rPr>
      </w:pPr>
      <w:r w:rsidRPr="007603B8">
        <w:rPr>
          <w:rFonts w:eastAsia="Times New Roman"/>
          <w:i/>
          <w:iCs/>
          <w:sz w:val="44"/>
          <w:szCs w:val="44"/>
          <w:u w:val="single"/>
          <w:lang w:val="en-IN"/>
        </w:rPr>
        <w:t>ETL PROCESS:-</w:t>
      </w:r>
    </w:p>
    <w:p w:rsidR="001766FB" w:rsidRPr="007603B8" w:rsidRDefault="001766FB" w:rsidP="007603B8">
      <w:pPr>
        <w:pStyle w:val="Heading1"/>
        <w:rPr>
          <w:rFonts w:eastAsia="Times New Roman"/>
        </w:rPr>
      </w:pPr>
    </w:p>
    <w:p w:rsidR="001766FB" w:rsidRPr="007603B8" w:rsidRDefault="001766FB" w:rsidP="007603B8">
      <w:pPr>
        <w:pStyle w:val="Heading1"/>
        <w:rPr>
          <w:rFonts w:eastAsia="Times New Roman"/>
        </w:rPr>
      </w:pPr>
      <w:proofErr w:type="gramStart"/>
      <w:r w:rsidRPr="007603B8">
        <w:rPr>
          <w:rFonts w:eastAsia="Times New Roman"/>
        </w:rPr>
        <w:t>ETL is an abbreviation of the three words </w:t>
      </w:r>
      <w:r w:rsidRPr="007603B8">
        <w:rPr>
          <w:rFonts w:eastAsia="Times New Roman"/>
          <w:u w:val="single"/>
        </w:rPr>
        <w:t>E</w:t>
      </w:r>
      <w:r w:rsidRPr="007603B8">
        <w:rPr>
          <w:rFonts w:eastAsia="Times New Roman"/>
        </w:rPr>
        <w:t>xtract, </w:t>
      </w:r>
      <w:r w:rsidRPr="007603B8">
        <w:rPr>
          <w:rFonts w:eastAsia="Times New Roman"/>
          <w:u w:val="single"/>
        </w:rPr>
        <w:t>T</w:t>
      </w:r>
      <w:r w:rsidRPr="007603B8">
        <w:rPr>
          <w:rFonts w:eastAsia="Times New Roman"/>
        </w:rPr>
        <w:t>ransform and </w:t>
      </w:r>
      <w:r w:rsidRPr="007603B8">
        <w:rPr>
          <w:rFonts w:eastAsia="Times New Roman"/>
          <w:u w:val="single"/>
        </w:rPr>
        <w:t>L</w:t>
      </w:r>
      <w:r w:rsidRPr="007603B8">
        <w:rPr>
          <w:rFonts w:eastAsia="Times New Roman"/>
        </w:rPr>
        <w:t>oad.</w:t>
      </w:r>
      <w:proofErr w:type="gramEnd"/>
      <w:r w:rsidRPr="007603B8">
        <w:rPr>
          <w:rFonts w:eastAsia="Times New Roman"/>
        </w:rPr>
        <w:t xml:space="preserve"> It is an ETL process to extract data, mostly from different types of systems, transform it into a structure that’s more appropriate for reporting and analysis and finally load it into the database and or cube(s).</w:t>
      </w:r>
    </w:p>
    <w:p w:rsidR="001766FB" w:rsidRPr="00BA38F9" w:rsidRDefault="001766FB" w:rsidP="007603B8">
      <w:pPr>
        <w:pStyle w:val="Heading1"/>
        <w:rPr>
          <w:rFonts w:eastAsia="Times New Roman"/>
          <w:i/>
          <w:iCs/>
          <w:sz w:val="36"/>
          <w:szCs w:val="36"/>
        </w:rPr>
      </w:pPr>
      <w:r w:rsidRPr="00BA38F9">
        <w:rPr>
          <w:rFonts w:eastAsia="Times New Roman"/>
          <w:i/>
          <w:iCs/>
          <w:sz w:val="36"/>
          <w:szCs w:val="36"/>
        </w:rPr>
        <w:t>The three major steps in ETL</w:t>
      </w:r>
      <w:r w:rsidR="00BA38F9" w:rsidRPr="00BA38F9">
        <w:rPr>
          <w:rFonts w:eastAsia="Times New Roman"/>
          <w:i/>
          <w:iCs/>
          <w:sz w:val="36"/>
          <w:szCs w:val="36"/>
        </w:rPr>
        <w:t>:-</w:t>
      </w:r>
    </w:p>
    <w:tbl>
      <w:tblPr>
        <w:tblW w:w="5000" w:type="pct"/>
        <w:shd w:val="clear" w:color="auto" w:fill="FFFFFF"/>
        <w:tblCellMar>
          <w:top w:w="15" w:type="dxa"/>
          <w:left w:w="15" w:type="dxa"/>
          <w:bottom w:w="15" w:type="dxa"/>
          <w:right w:w="15" w:type="dxa"/>
        </w:tblCellMar>
        <w:tblLook w:val="04A0"/>
      </w:tblPr>
      <w:tblGrid>
        <w:gridCol w:w="2826"/>
        <w:gridCol w:w="2826"/>
        <w:gridCol w:w="3404"/>
      </w:tblGrid>
      <w:tr w:rsidR="001766FB" w:rsidRPr="001766FB" w:rsidTr="001766FB">
        <w:tc>
          <w:tcPr>
            <w:tcW w:w="1650" w:type="pct"/>
            <w:shd w:val="clear" w:color="auto" w:fill="FFFFFF"/>
            <w:hideMark/>
          </w:tcPr>
          <w:p w:rsidR="001766FB" w:rsidRPr="000907CE" w:rsidRDefault="001766FB" w:rsidP="000907CE">
            <w:pPr>
              <w:pStyle w:val="Heading1"/>
              <w:rPr>
                <w:rFonts w:eastAsia="Times New Roman"/>
                <w:sz w:val="24"/>
                <w:szCs w:val="24"/>
                <w:u w:val="single"/>
              </w:rPr>
            </w:pPr>
            <w:r w:rsidRPr="000907CE">
              <w:rPr>
                <w:rFonts w:eastAsia="Times New Roman"/>
                <w:noProof/>
                <w:sz w:val="24"/>
                <w:szCs w:val="24"/>
                <w:u w:val="single"/>
              </w:rPr>
              <w:drawing>
                <wp:inline distT="0" distB="0" distL="0" distR="0">
                  <wp:extent cx="1812925" cy="993775"/>
                  <wp:effectExtent l="19050" t="0" r="0" b="0"/>
                  <wp:docPr id="1" name="Picture 1" descr="1. Extract data from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Extract data from source"/>
                          <pic:cNvPicPr>
                            <a:picLocks noChangeAspect="1" noChangeArrowheads="1"/>
                          </pic:cNvPicPr>
                        </pic:nvPicPr>
                        <pic:blipFill>
                          <a:blip r:embed="rId6"/>
                          <a:srcRect/>
                          <a:stretch>
                            <a:fillRect/>
                          </a:stretch>
                        </pic:blipFill>
                        <pic:spPr bwMode="auto">
                          <a:xfrm>
                            <a:off x="0" y="0"/>
                            <a:ext cx="1812925" cy="993775"/>
                          </a:xfrm>
                          <a:prstGeom prst="rect">
                            <a:avLst/>
                          </a:prstGeom>
                          <a:noFill/>
                          <a:ln w="9525">
                            <a:noFill/>
                            <a:miter lim="800000"/>
                            <a:headEnd/>
                            <a:tailEnd/>
                          </a:ln>
                        </pic:spPr>
                      </pic:pic>
                    </a:graphicData>
                  </a:graphic>
                </wp:inline>
              </w:drawing>
            </w:r>
            <w:r w:rsidRPr="000907CE">
              <w:rPr>
                <w:rFonts w:eastAsia="Times New Roman"/>
                <w:sz w:val="24"/>
                <w:szCs w:val="24"/>
                <w:u w:val="single"/>
              </w:rPr>
              <w:t>1. Extract from source</w:t>
            </w:r>
          </w:p>
        </w:tc>
        <w:tc>
          <w:tcPr>
            <w:tcW w:w="1650" w:type="pct"/>
            <w:shd w:val="clear" w:color="auto" w:fill="FFFFFF"/>
            <w:hideMark/>
          </w:tcPr>
          <w:p w:rsidR="001766FB" w:rsidRPr="000907CE" w:rsidRDefault="001766FB" w:rsidP="000907CE">
            <w:pPr>
              <w:pStyle w:val="Heading1"/>
              <w:rPr>
                <w:rFonts w:eastAsia="Times New Roman"/>
                <w:sz w:val="24"/>
                <w:szCs w:val="24"/>
                <w:u w:val="single"/>
              </w:rPr>
            </w:pPr>
            <w:r w:rsidRPr="000907CE">
              <w:rPr>
                <w:rFonts w:eastAsia="Times New Roman"/>
                <w:noProof/>
                <w:sz w:val="24"/>
                <w:szCs w:val="24"/>
                <w:u w:val="single"/>
              </w:rPr>
              <w:drawing>
                <wp:inline distT="0" distB="0" distL="0" distR="0">
                  <wp:extent cx="1812925" cy="993775"/>
                  <wp:effectExtent l="19050" t="0" r="0" b="0"/>
                  <wp:docPr id="2" name="Picture 2" descr="2. Transform th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Transform the data"/>
                          <pic:cNvPicPr>
                            <a:picLocks noChangeAspect="1" noChangeArrowheads="1"/>
                          </pic:cNvPicPr>
                        </pic:nvPicPr>
                        <pic:blipFill>
                          <a:blip r:embed="rId7"/>
                          <a:srcRect/>
                          <a:stretch>
                            <a:fillRect/>
                          </a:stretch>
                        </pic:blipFill>
                        <pic:spPr bwMode="auto">
                          <a:xfrm>
                            <a:off x="0" y="0"/>
                            <a:ext cx="1812925" cy="993775"/>
                          </a:xfrm>
                          <a:prstGeom prst="rect">
                            <a:avLst/>
                          </a:prstGeom>
                          <a:noFill/>
                          <a:ln w="9525">
                            <a:noFill/>
                            <a:miter lim="800000"/>
                            <a:headEnd/>
                            <a:tailEnd/>
                          </a:ln>
                        </pic:spPr>
                      </pic:pic>
                    </a:graphicData>
                  </a:graphic>
                </wp:inline>
              </w:drawing>
            </w:r>
            <w:r w:rsidRPr="000907CE">
              <w:rPr>
                <w:rFonts w:eastAsia="Times New Roman"/>
                <w:sz w:val="24"/>
                <w:szCs w:val="24"/>
                <w:u w:val="single"/>
              </w:rPr>
              <w:t>2. Transform the data</w:t>
            </w:r>
          </w:p>
        </w:tc>
        <w:tc>
          <w:tcPr>
            <w:tcW w:w="1650" w:type="pct"/>
            <w:shd w:val="clear" w:color="auto" w:fill="FFFFFF"/>
            <w:hideMark/>
          </w:tcPr>
          <w:p w:rsidR="001766FB" w:rsidRPr="000907CE" w:rsidRDefault="001766FB" w:rsidP="000907CE">
            <w:pPr>
              <w:pStyle w:val="Heading1"/>
              <w:rPr>
                <w:rFonts w:eastAsia="Times New Roman"/>
                <w:sz w:val="24"/>
                <w:szCs w:val="24"/>
                <w:u w:val="single"/>
              </w:rPr>
            </w:pPr>
            <w:r w:rsidRPr="000907CE">
              <w:rPr>
                <w:rFonts w:eastAsia="Times New Roman"/>
                <w:noProof/>
                <w:sz w:val="24"/>
                <w:szCs w:val="24"/>
                <w:u w:val="single"/>
              </w:rPr>
              <w:drawing>
                <wp:inline distT="0" distB="0" distL="0" distR="0">
                  <wp:extent cx="1725433" cy="992035"/>
                  <wp:effectExtent l="19050" t="0" r="8117" b="0"/>
                  <wp:docPr id="3" name="Picture 3" descr="3. Load th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Load the data"/>
                          <pic:cNvPicPr>
                            <a:picLocks noChangeAspect="1" noChangeArrowheads="1"/>
                          </pic:cNvPicPr>
                        </pic:nvPicPr>
                        <pic:blipFill>
                          <a:blip r:embed="rId8"/>
                          <a:srcRect/>
                          <a:stretch>
                            <a:fillRect/>
                          </a:stretch>
                        </pic:blipFill>
                        <pic:spPr bwMode="auto">
                          <a:xfrm>
                            <a:off x="0" y="0"/>
                            <a:ext cx="1728460" cy="993775"/>
                          </a:xfrm>
                          <a:prstGeom prst="rect">
                            <a:avLst/>
                          </a:prstGeom>
                          <a:noFill/>
                          <a:ln w="9525">
                            <a:noFill/>
                            <a:miter lim="800000"/>
                            <a:headEnd/>
                            <a:tailEnd/>
                          </a:ln>
                        </pic:spPr>
                      </pic:pic>
                    </a:graphicData>
                  </a:graphic>
                </wp:inline>
              </w:drawing>
            </w:r>
            <w:r w:rsidRPr="000907CE">
              <w:rPr>
                <w:rFonts w:eastAsia="Times New Roman"/>
                <w:sz w:val="24"/>
                <w:szCs w:val="24"/>
                <w:u w:val="single"/>
              </w:rPr>
              <w:br/>
              <w:t>3. Load the data</w:t>
            </w:r>
          </w:p>
        </w:tc>
      </w:tr>
      <w:tr w:rsidR="001766FB" w:rsidRPr="000907CE" w:rsidTr="001766FB">
        <w:tc>
          <w:tcPr>
            <w:tcW w:w="1650" w:type="pct"/>
            <w:shd w:val="clear" w:color="auto" w:fill="FFFFFF"/>
            <w:tcMar>
              <w:top w:w="63" w:type="dxa"/>
              <w:left w:w="63" w:type="dxa"/>
              <w:bottom w:w="63" w:type="dxa"/>
              <w:right w:w="63" w:type="dxa"/>
            </w:tcMar>
            <w:hideMark/>
          </w:tcPr>
          <w:p w:rsidR="001766FB" w:rsidRPr="000907CE" w:rsidRDefault="001766FB" w:rsidP="007603B8">
            <w:pPr>
              <w:pStyle w:val="Heading1"/>
              <w:rPr>
                <w:rFonts w:eastAsia="Times New Roman"/>
              </w:rPr>
            </w:pPr>
            <w:r w:rsidRPr="000907CE">
              <w:rPr>
                <w:rFonts w:eastAsia="Times New Roman"/>
              </w:rPr>
              <w:lastRenderedPageBreak/>
              <w:t xml:space="preserve">In this step we extract data from different internal and external sources, structured and/or unstructured. Plain queries are sent to the source systems, using native </w:t>
            </w:r>
            <w:proofErr w:type="gramStart"/>
            <w:r w:rsidRPr="000907CE">
              <w:rPr>
                <w:rFonts w:eastAsia="Times New Roman"/>
              </w:rPr>
              <w:t>connections,</w:t>
            </w:r>
            <w:proofErr w:type="gramEnd"/>
            <w:r w:rsidRPr="000907CE">
              <w:rPr>
                <w:rFonts w:eastAsia="Times New Roman"/>
              </w:rPr>
              <w:t> message queuing, ODBC or OLE-DB middleware. The data will be put in a so-called Staging Area (SA), usually with the same structure as the source. In some cases we want only the data that is new or has been changed, the queries will only return the changes. Some ETL tools can do this automatically, providing a changed data capture (CDC) mechanism.</w:t>
            </w:r>
          </w:p>
        </w:tc>
        <w:tc>
          <w:tcPr>
            <w:tcW w:w="1650" w:type="pct"/>
            <w:shd w:val="clear" w:color="auto" w:fill="FFFFFF"/>
            <w:tcMar>
              <w:top w:w="63" w:type="dxa"/>
              <w:left w:w="63" w:type="dxa"/>
              <w:bottom w:w="63" w:type="dxa"/>
              <w:right w:w="63" w:type="dxa"/>
            </w:tcMar>
            <w:hideMark/>
          </w:tcPr>
          <w:p w:rsidR="001766FB" w:rsidRPr="000907CE" w:rsidRDefault="001766FB" w:rsidP="007603B8">
            <w:pPr>
              <w:pStyle w:val="Heading1"/>
              <w:rPr>
                <w:rFonts w:eastAsia="Times New Roman"/>
              </w:rPr>
            </w:pPr>
            <w:r w:rsidRPr="000907CE">
              <w:rPr>
                <w:rFonts w:eastAsia="Times New Roman"/>
              </w:rPr>
              <w:t>Once the data is available in the Staging Area, it is all on one platform and one database. So we can easily join and union tables, filter and sort the data using specific attributes, pivot to another structure and make business calculations. In this step of the ETL process, we can check on data quality and cleans the data if necessary. After having all the data prepared, we can choose to implement slowly changing dimensions. In that case we want to keep track in our analysis and reports when attributes changes over time.</w:t>
            </w:r>
          </w:p>
        </w:tc>
        <w:tc>
          <w:tcPr>
            <w:tcW w:w="1650" w:type="pct"/>
            <w:shd w:val="clear" w:color="auto" w:fill="FFFFFF"/>
            <w:tcMar>
              <w:top w:w="63" w:type="dxa"/>
              <w:left w:w="63" w:type="dxa"/>
              <w:bottom w:w="63" w:type="dxa"/>
              <w:right w:w="63" w:type="dxa"/>
            </w:tcMar>
            <w:hideMark/>
          </w:tcPr>
          <w:p w:rsidR="001766FB" w:rsidRPr="000907CE" w:rsidRDefault="001766FB" w:rsidP="007603B8">
            <w:pPr>
              <w:pStyle w:val="Heading1"/>
              <w:rPr>
                <w:rFonts w:eastAsia="Times New Roman"/>
              </w:rPr>
            </w:pPr>
            <w:r w:rsidRPr="000907CE">
              <w:rPr>
                <w:rFonts w:eastAsia="Times New Roman"/>
              </w:rPr>
              <w:t>Finally, data is loaded into a </w:t>
            </w:r>
            <w:hyperlink r:id="rId9" w:tooltip="A data warehouse, is a database for (operational) management information, and provides a single version of the truth by using clean data and standard definitions" w:history="1">
              <w:r w:rsidRPr="000907CE">
                <w:rPr>
                  <w:rFonts w:eastAsia="Times New Roman"/>
                  <w:color w:val="0056AC"/>
                </w:rPr>
                <w:t>data warehouse</w:t>
              </w:r>
            </w:hyperlink>
            <w:r w:rsidRPr="000907CE">
              <w:rPr>
                <w:rFonts w:eastAsia="Times New Roman"/>
              </w:rPr>
              <w:t xml:space="preserve">, usually into fact and dimension tables. From there the data can be combined, aggregated and loaded into </w:t>
            </w:r>
            <w:proofErr w:type="spellStart"/>
            <w:r w:rsidRPr="000907CE">
              <w:rPr>
                <w:rFonts w:eastAsia="Times New Roman"/>
              </w:rPr>
              <w:t>datamarts</w:t>
            </w:r>
            <w:proofErr w:type="spellEnd"/>
            <w:r w:rsidRPr="000907CE">
              <w:rPr>
                <w:rFonts w:eastAsia="Times New Roman"/>
              </w:rPr>
              <w:t xml:space="preserve"> or cubes as is deemed necessary. The business user analysis and uses the transformed data with BI instruments like data visualization software, dashboards, OLAP tools and reporting tools.</w:t>
            </w:r>
          </w:p>
        </w:tc>
      </w:tr>
    </w:tbl>
    <w:p w:rsidR="001766FB" w:rsidRPr="000907CE" w:rsidRDefault="0056299A" w:rsidP="0056299A">
      <w:pPr>
        <w:pStyle w:val="Heading1"/>
        <w:numPr>
          <w:ilvl w:val="0"/>
          <w:numId w:val="5"/>
        </w:numPr>
        <w:rPr>
          <w:rFonts w:eastAsia="Times New Roman"/>
          <w:sz w:val="36"/>
          <w:szCs w:val="36"/>
        </w:rPr>
      </w:pPr>
      <w:r>
        <w:rPr>
          <w:rFonts w:eastAsia="Times New Roman"/>
          <w:sz w:val="36"/>
          <w:szCs w:val="36"/>
        </w:rPr>
        <w:t xml:space="preserve"> </w:t>
      </w:r>
      <w:r w:rsidR="001766FB" w:rsidRPr="000907CE">
        <w:rPr>
          <w:rFonts w:eastAsia="Times New Roman"/>
          <w:sz w:val="36"/>
          <w:szCs w:val="36"/>
        </w:rPr>
        <w:t>But, today, ETL is much more than that</w:t>
      </w:r>
      <w:r w:rsidR="000907CE">
        <w:rPr>
          <w:rFonts w:eastAsia="Times New Roman"/>
          <w:sz w:val="36"/>
          <w:szCs w:val="36"/>
        </w:rPr>
        <w:t xml:space="preserve"> </w:t>
      </w:r>
      <w:r w:rsidR="001766FB" w:rsidRPr="000907CE">
        <w:rPr>
          <w:rFonts w:eastAsia="Times New Roman"/>
          <w:sz w:val="36"/>
          <w:szCs w:val="36"/>
        </w:rPr>
        <w:t>Most </w:t>
      </w:r>
      <w:hyperlink r:id="rId10" w:tooltip="ETL software" w:history="1">
        <w:r w:rsidR="001766FB" w:rsidRPr="000907CE">
          <w:rPr>
            <w:rFonts w:eastAsia="Times New Roman"/>
            <w:color w:val="0056AC"/>
            <w:sz w:val="36"/>
            <w:szCs w:val="36"/>
          </w:rPr>
          <w:t>ETL software</w:t>
        </w:r>
      </w:hyperlink>
      <w:r w:rsidR="001766FB" w:rsidRPr="000907CE">
        <w:rPr>
          <w:rFonts w:eastAsia="Times New Roman"/>
          <w:sz w:val="36"/>
          <w:szCs w:val="36"/>
        </w:rPr>
        <w:t> also covers:</w:t>
      </w:r>
    </w:p>
    <w:p w:rsidR="001766FB" w:rsidRPr="000907CE" w:rsidRDefault="001766FB" w:rsidP="007603B8">
      <w:pPr>
        <w:pStyle w:val="Heading1"/>
        <w:rPr>
          <w:rFonts w:eastAsia="Times New Roman"/>
        </w:rPr>
      </w:pPr>
      <w:proofErr w:type="gramStart"/>
      <w:r w:rsidRPr="000907CE">
        <w:rPr>
          <w:rFonts w:eastAsia="Times New Roman"/>
        </w:rPr>
        <w:lastRenderedPageBreak/>
        <w:t>data</w:t>
      </w:r>
      <w:proofErr w:type="gramEnd"/>
      <w:r w:rsidRPr="000907CE">
        <w:rPr>
          <w:rFonts w:eastAsia="Times New Roman"/>
        </w:rPr>
        <w:t xml:space="preserve"> profiling and data quality control</w:t>
      </w:r>
    </w:p>
    <w:p w:rsidR="001766FB" w:rsidRPr="000907CE" w:rsidRDefault="001766FB" w:rsidP="007603B8">
      <w:pPr>
        <w:pStyle w:val="Heading1"/>
        <w:rPr>
          <w:rFonts w:eastAsia="Times New Roman"/>
        </w:rPr>
      </w:pPr>
      <w:proofErr w:type="gramStart"/>
      <w:r w:rsidRPr="000907CE">
        <w:rPr>
          <w:rFonts w:eastAsia="Times New Roman"/>
        </w:rPr>
        <w:t>monitoring</w:t>
      </w:r>
      <w:proofErr w:type="gramEnd"/>
      <w:r w:rsidRPr="000907CE">
        <w:rPr>
          <w:rFonts w:eastAsia="Times New Roman"/>
        </w:rPr>
        <w:t xml:space="preserve"> and cleansing of the data</w:t>
      </w:r>
    </w:p>
    <w:p w:rsidR="001766FB" w:rsidRPr="000907CE" w:rsidRDefault="001766FB" w:rsidP="007603B8">
      <w:pPr>
        <w:pStyle w:val="Heading1"/>
        <w:rPr>
          <w:rFonts w:eastAsia="Times New Roman"/>
        </w:rPr>
      </w:pPr>
      <w:proofErr w:type="gramStart"/>
      <w:r w:rsidRPr="000907CE">
        <w:rPr>
          <w:rFonts w:eastAsia="Times New Roman"/>
        </w:rPr>
        <w:t>real-time</w:t>
      </w:r>
      <w:proofErr w:type="gramEnd"/>
      <w:r w:rsidRPr="000907CE">
        <w:rPr>
          <w:rFonts w:eastAsia="Times New Roman"/>
        </w:rPr>
        <w:t xml:space="preserve"> and on-demand data integration</w:t>
      </w:r>
    </w:p>
    <w:p w:rsidR="001766FB" w:rsidRPr="000907CE" w:rsidRDefault="001766FB" w:rsidP="007603B8">
      <w:pPr>
        <w:pStyle w:val="Heading1"/>
        <w:rPr>
          <w:rFonts w:eastAsia="Times New Roman"/>
        </w:rPr>
      </w:pPr>
      <w:proofErr w:type="gramStart"/>
      <w:r w:rsidRPr="000907CE">
        <w:rPr>
          <w:rFonts w:eastAsia="Times New Roman"/>
        </w:rPr>
        <w:t>extraction</w:t>
      </w:r>
      <w:proofErr w:type="gramEnd"/>
      <w:r w:rsidRPr="000907CE">
        <w:rPr>
          <w:rFonts w:eastAsia="Times New Roman"/>
        </w:rPr>
        <w:t xml:space="preserve"> of Big Data using </w:t>
      </w:r>
      <w:proofErr w:type="spellStart"/>
      <w:r w:rsidRPr="000907CE">
        <w:rPr>
          <w:rFonts w:eastAsia="Times New Roman"/>
        </w:rPr>
        <w:t>Hadoop</w:t>
      </w:r>
      <w:proofErr w:type="spellEnd"/>
    </w:p>
    <w:p w:rsidR="001766FB" w:rsidRPr="000907CE" w:rsidRDefault="001766FB" w:rsidP="007603B8">
      <w:pPr>
        <w:pStyle w:val="Heading1"/>
        <w:rPr>
          <w:rFonts w:eastAsia="Times New Roman"/>
        </w:rPr>
      </w:pPr>
      <w:proofErr w:type="gramStart"/>
      <w:r w:rsidRPr="000907CE">
        <w:rPr>
          <w:rFonts w:eastAsia="Times New Roman"/>
        </w:rPr>
        <w:t>master</w:t>
      </w:r>
      <w:proofErr w:type="gramEnd"/>
      <w:r w:rsidRPr="000907CE">
        <w:rPr>
          <w:rFonts w:eastAsia="Times New Roman"/>
        </w:rPr>
        <w:t xml:space="preserve"> data management</w:t>
      </w:r>
    </w:p>
    <w:p w:rsidR="001766FB" w:rsidRPr="000907CE" w:rsidRDefault="001766FB" w:rsidP="007603B8">
      <w:pPr>
        <w:pStyle w:val="Heading1"/>
        <w:rPr>
          <w:rFonts w:eastAsia="Times New Roman"/>
        </w:rPr>
      </w:pPr>
      <w:r w:rsidRPr="000907CE">
        <w:rPr>
          <w:rFonts w:eastAsia="Times New Roman"/>
        </w:rPr>
        <w:t>An ideal ETL architecture contains a data warehouse</w:t>
      </w:r>
    </w:p>
    <w:p w:rsidR="001766FB" w:rsidRPr="000907CE" w:rsidRDefault="001766FB" w:rsidP="007603B8">
      <w:pPr>
        <w:pStyle w:val="Heading1"/>
        <w:rPr>
          <w:rFonts w:eastAsia="Times New Roman"/>
        </w:rPr>
      </w:pPr>
      <w:r w:rsidRPr="000907CE">
        <w:rPr>
          <w:rFonts w:eastAsia="Times New Roman"/>
        </w:rPr>
        <w:t>Below you’ll find the ideal ETL architecture supporting the three major steps in ETL.</w:t>
      </w:r>
    </w:p>
    <w:p w:rsidR="001766FB" w:rsidRPr="000907CE" w:rsidRDefault="001766FB" w:rsidP="007603B8">
      <w:pPr>
        <w:pStyle w:val="Heading1"/>
        <w:rPr>
          <w:rFonts w:eastAsia="Times New Roman"/>
          <w:sz w:val="32"/>
          <w:szCs w:val="32"/>
        </w:rPr>
      </w:pPr>
      <w:r w:rsidRPr="000907CE">
        <w:rPr>
          <w:rFonts w:eastAsia="Times New Roman"/>
          <w:noProof/>
          <w:sz w:val="32"/>
          <w:szCs w:val="32"/>
        </w:rPr>
        <w:lastRenderedPageBreak/>
        <w:drawing>
          <wp:inline distT="0" distB="0" distL="0" distR="0">
            <wp:extent cx="6044462" cy="7585544"/>
            <wp:effectExtent l="19050" t="0" r="0" b="0"/>
            <wp:docPr id="4" name="Picture 4" descr="An overview of a data warehouse and ETL architecture displaying what is E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overview of a data warehouse and ETL architecture displaying what is ETL."/>
                    <pic:cNvPicPr>
                      <a:picLocks noChangeAspect="1" noChangeArrowheads="1"/>
                    </pic:cNvPicPr>
                  </pic:nvPicPr>
                  <pic:blipFill>
                    <a:blip r:embed="rId11"/>
                    <a:srcRect/>
                    <a:stretch>
                      <a:fillRect/>
                    </a:stretch>
                  </pic:blipFill>
                  <pic:spPr bwMode="auto">
                    <a:xfrm>
                      <a:off x="0" y="0"/>
                      <a:ext cx="6059329" cy="7604202"/>
                    </a:xfrm>
                    <a:prstGeom prst="rect">
                      <a:avLst/>
                    </a:prstGeom>
                    <a:noFill/>
                    <a:ln w="9525">
                      <a:noFill/>
                      <a:miter lim="800000"/>
                      <a:headEnd/>
                      <a:tailEnd/>
                    </a:ln>
                  </pic:spPr>
                </pic:pic>
              </a:graphicData>
            </a:graphic>
          </wp:inline>
        </w:drawing>
      </w:r>
    </w:p>
    <w:p w:rsidR="007603B8" w:rsidRPr="000907CE" w:rsidRDefault="007603B8" w:rsidP="007603B8">
      <w:pPr>
        <w:pStyle w:val="Heading1"/>
        <w:rPr>
          <w:rFonts w:eastAsia="Times New Roman"/>
        </w:rPr>
      </w:pPr>
    </w:p>
    <w:p w:rsidR="007603B8" w:rsidRPr="000907CE" w:rsidRDefault="007603B8" w:rsidP="007603B8">
      <w:pPr>
        <w:pStyle w:val="Heading1"/>
        <w:rPr>
          <w:rFonts w:eastAsia="Times New Roman"/>
          <w:i/>
          <w:iCs/>
          <w:sz w:val="36"/>
          <w:szCs w:val="36"/>
          <w:u w:val="single"/>
        </w:rPr>
      </w:pPr>
    </w:p>
    <w:p w:rsidR="001766FB" w:rsidRPr="000907CE" w:rsidRDefault="001766FB" w:rsidP="007603B8">
      <w:pPr>
        <w:pStyle w:val="Heading1"/>
        <w:rPr>
          <w:rFonts w:eastAsia="Times New Roman"/>
          <w:i/>
          <w:iCs/>
          <w:sz w:val="36"/>
          <w:szCs w:val="36"/>
          <w:u w:val="single"/>
        </w:rPr>
      </w:pPr>
      <w:r w:rsidRPr="000907CE">
        <w:rPr>
          <w:rFonts w:eastAsia="Times New Roman"/>
          <w:i/>
          <w:iCs/>
          <w:sz w:val="36"/>
          <w:szCs w:val="36"/>
          <w:u w:val="single"/>
        </w:rPr>
        <w:lastRenderedPageBreak/>
        <w:t>Data profiling and data quality control</w:t>
      </w:r>
      <w:r w:rsidR="000907CE">
        <w:rPr>
          <w:rFonts w:eastAsia="Times New Roman"/>
          <w:i/>
          <w:iCs/>
          <w:sz w:val="36"/>
          <w:szCs w:val="36"/>
          <w:u w:val="single"/>
        </w:rPr>
        <w:t>:-</w:t>
      </w:r>
    </w:p>
    <w:p w:rsidR="001766FB" w:rsidRPr="000907CE" w:rsidRDefault="001766FB" w:rsidP="007603B8">
      <w:pPr>
        <w:pStyle w:val="Heading1"/>
        <w:rPr>
          <w:rFonts w:eastAsia="Times New Roman"/>
        </w:rPr>
      </w:pPr>
      <w:r w:rsidRPr="000907CE">
        <w:rPr>
          <w:rFonts w:eastAsia="Times New Roman"/>
        </w:rPr>
        <w:t xml:space="preserve">Profiling the data, </w:t>
      </w:r>
      <w:proofErr w:type="spellStart"/>
      <w:r w:rsidRPr="000907CE">
        <w:rPr>
          <w:rFonts w:eastAsia="Times New Roman"/>
        </w:rPr>
        <w:t>wil</w:t>
      </w:r>
      <w:proofErr w:type="spellEnd"/>
      <w:r w:rsidRPr="000907CE">
        <w:rPr>
          <w:rFonts w:eastAsia="Times New Roman"/>
        </w:rPr>
        <w:t xml:space="preserve"> give direct insight in the data quality of the source systems. It can display how many rows have missing or invalid values, or what the distribution is of the values in a specific column. Based on this knowledge, one can specify business rules in order to cleanse the data, or keep really bad data out of the data warehouse. Doing data profiling before designing your ETL process, you are better able to design a system that is robust and has a clear structure.</w:t>
      </w:r>
    </w:p>
    <w:p w:rsidR="00BA38F9" w:rsidRDefault="00BA38F9" w:rsidP="007603B8">
      <w:pPr>
        <w:pStyle w:val="Heading1"/>
        <w:rPr>
          <w:rFonts w:eastAsia="Times New Roman"/>
          <w:i/>
          <w:iCs/>
          <w:sz w:val="36"/>
          <w:szCs w:val="36"/>
          <w:u w:val="single"/>
        </w:rPr>
      </w:pPr>
    </w:p>
    <w:p w:rsidR="001766FB" w:rsidRPr="000907CE" w:rsidRDefault="001766FB" w:rsidP="007603B8">
      <w:pPr>
        <w:pStyle w:val="Heading1"/>
        <w:rPr>
          <w:rFonts w:eastAsia="Times New Roman"/>
          <w:i/>
          <w:iCs/>
          <w:sz w:val="36"/>
          <w:szCs w:val="36"/>
          <w:u w:val="single"/>
        </w:rPr>
      </w:pPr>
      <w:r w:rsidRPr="000907CE">
        <w:rPr>
          <w:rFonts w:eastAsia="Times New Roman"/>
          <w:i/>
          <w:iCs/>
          <w:sz w:val="36"/>
          <w:szCs w:val="36"/>
          <w:u w:val="single"/>
        </w:rPr>
        <w:t>Meta data management &amp; ETL</w:t>
      </w:r>
      <w:r w:rsidR="000907CE">
        <w:rPr>
          <w:rFonts w:eastAsia="Times New Roman"/>
          <w:i/>
          <w:iCs/>
          <w:sz w:val="36"/>
          <w:szCs w:val="36"/>
          <w:u w:val="single"/>
        </w:rPr>
        <w:t>:-</w:t>
      </w:r>
    </w:p>
    <w:p w:rsidR="001766FB" w:rsidRPr="000907CE" w:rsidRDefault="001766FB" w:rsidP="007603B8">
      <w:pPr>
        <w:pStyle w:val="Heading1"/>
        <w:rPr>
          <w:rFonts w:eastAsia="Times New Roman"/>
        </w:rPr>
      </w:pPr>
      <w:proofErr w:type="gramStart"/>
      <w:r w:rsidRPr="000907CE">
        <w:rPr>
          <w:rFonts w:eastAsia="Times New Roman"/>
        </w:rPr>
        <w:t>Information about all the data that is processed, from sources to targets by transformations, is often put into a metadata repository; a database containing all the metadata.</w:t>
      </w:r>
      <w:proofErr w:type="gramEnd"/>
      <w:r w:rsidRPr="000907CE">
        <w:rPr>
          <w:rFonts w:eastAsia="Times New Roman"/>
        </w:rPr>
        <w:t> The entire ETL process can be ‘managed’ with metadata management, for example one can query how a specific target attribute is built-up in the ETL process, called data lineage. Or, you want to know what the impact of a change will be, for example the size of the order identifier (id) is changed, and in which ETL steps this attribute plays a role.</w:t>
      </w:r>
    </w:p>
    <w:p w:rsidR="00BA38F9" w:rsidRDefault="00BA38F9" w:rsidP="007603B8">
      <w:pPr>
        <w:pStyle w:val="Heading1"/>
        <w:rPr>
          <w:rFonts w:eastAsia="Times New Roman"/>
        </w:rPr>
      </w:pPr>
    </w:p>
    <w:p w:rsidR="00BA38F9" w:rsidRDefault="00BA38F9" w:rsidP="007603B8">
      <w:pPr>
        <w:pStyle w:val="Heading1"/>
        <w:rPr>
          <w:rFonts w:eastAsia="Times New Roman"/>
        </w:rPr>
      </w:pPr>
    </w:p>
    <w:p w:rsidR="001766FB" w:rsidRPr="000907CE" w:rsidRDefault="001333F9" w:rsidP="00BA38F9">
      <w:pPr>
        <w:pStyle w:val="Heading1"/>
        <w:numPr>
          <w:ilvl w:val="0"/>
          <w:numId w:val="4"/>
        </w:numPr>
        <w:rPr>
          <w:rFonts w:eastAsia="Times New Roman"/>
          <w:i/>
          <w:iCs/>
          <w:sz w:val="36"/>
          <w:szCs w:val="36"/>
          <w:u w:val="single"/>
        </w:rPr>
      </w:pPr>
      <w:r>
        <w:rPr>
          <w:rFonts w:eastAsia="Times New Roman"/>
          <w:i/>
          <w:iCs/>
          <w:sz w:val="36"/>
          <w:szCs w:val="36"/>
          <w:u w:val="single"/>
        </w:rPr>
        <w:t xml:space="preserve"> </w:t>
      </w:r>
      <w:r w:rsidR="001766FB" w:rsidRPr="000907CE">
        <w:rPr>
          <w:rFonts w:eastAsia="Times New Roman"/>
          <w:i/>
          <w:iCs/>
          <w:sz w:val="36"/>
          <w:szCs w:val="36"/>
          <w:u w:val="single"/>
        </w:rPr>
        <w:t>7 bigges</w:t>
      </w:r>
      <w:r w:rsidR="000907CE" w:rsidRPr="000907CE">
        <w:rPr>
          <w:rFonts w:eastAsia="Times New Roman"/>
          <w:i/>
          <w:iCs/>
          <w:sz w:val="36"/>
          <w:szCs w:val="36"/>
          <w:u w:val="single"/>
        </w:rPr>
        <w:t>t benefits of using an ETL tool:-</w:t>
      </w:r>
    </w:p>
    <w:p w:rsidR="001766FB" w:rsidRPr="000907CE" w:rsidRDefault="001766FB" w:rsidP="007603B8">
      <w:pPr>
        <w:pStyle w:val="Heading1"/>
        <w:rPr>
          <w:rFonts w:eastAsia="Times New Roman"/>
        </w:rPr>
      </w:pPr>
      <w:r w:rsidRPr="000907CE">
        <w:rPr>
          <w:rFonts w:eastAsia="Times New Roman"/>
        </w:rPr>
        <w:t>We now generally recommend using an ETL tool, but a custom-built approach can still make sense, especially when it is model-driven. This publication summarizes the seven biggest benefits of ETL tools and offers guidance on making the right choice for your situation.</w:t>
      </w:r>
    </w:p>
    <w:p w:rsidR="00BA38F9" w:rsidRDefault="001766FB" w:rsidP="00BA38F9">
      <w:pPr>
        <w:pStyle w:val="Heading1"/>
        <w:rPr>
          <w:rFonts w:eastAsia="Times New Roman"/>
          <w:i/>
          <w:iCs/>
          <w:sz w:val="36"/>
          <w:szCs w:val="36"/>
          <w:u w:val="single"/>
        </w:rPr>
      </w:pPr>
      <w:r w:rsidRPr="000907CE">
        <w:rPr>
          <w:rFonts w:eastAsia="Times New Roman"/>
          <w:i/>
          <w:iCs/>
          <w:sz w:val="36"/>
          <w:szCs w:val="36"/>
          <w:u w:val="single"/>
        </w:rPr>
        <w:lastRenderedPageBreak/>
        <w:t>Visual flow</w:t>
      </w:r>
      <w:r w:rsidR="000907CE" w:rsidRPr="000907CE">
        <w:rPr>
          <w:rFonts w:eastAsia="Times New Roman"/>
          <w:i/>
          <w:iCs/>
          <w:sz w:val="36"/>
          <w:szCs w:val="36"/>
          <w:u w:val="single"/>
        </w:rPr>
        <w:t>:-</w:t>
      </w:r>
    </w:p>
    <w:p w:rsidR="001766FB" w:rsidRPr="00BA38F9" w:rsidRDefault="001766FB" w:rsidP="00BA38F9">
      <w:pPr>
        <w:pStyle w:val="Heading1"/>
        <w:rPr>
          <w:rFonts w:eastAsia="Times New Roman"/>
          <w:i/>
          <w:iCs/>
          <w:sz w:val="36"/>
          <w:szCs w:val="36"/>
          <w:u w:val="single"/>
        </w:rPr>
      </w:pPr>
      <w:r w:rsidRPr="000907CE">
        <w:rPr>
          <w:rFonts w:eastAsia="Times New Roman"/>
        </w:rPr>
        <w:t>The single greatest advantage of an ETL tool is that it provides a visual flow of the system’s logic (if the tool is flow based). Each ETL tool presents these flows differently, but even the least-appealing of these ETL tools compare favorably to custom systems consisting of plain SQL, stored procedures and system scripts, and perhaps a handful of other technologies.</w:t>
      </w:r>
    </w:p>
    <w:p w:rsidR="00BA38F9" w:rsidRDefault="00BA38F9" w:rsidP="007603B8">
      <w:pPr>
        <w:pStyle w:val="Heading1"/>
        <w:rPr>
          <w:rFonts w:eastAsia="Times New Roman"/>
          <w:i/>
          <w:iCs/>
          <w:sz w:val="36"/>
          <w:szCs w:val="36"/>
          <w:u w:val="single"/>
        </w:rPr>
      </w:pPr>
    </w:p>
    <w:p w:rsidR="001766FB" w:rsidRPr="000907CE" w:rsidRDefault="001766FB" w:rsidP="007603B8">
      <w:pPr>
        <w:pStyle w:val="Heading1"/>
        <w:rPr>
          <w:rFonts w:eastAsia="Times New Roman"/>
          <w:i/>
          <w:iCs/>
          <w:sz w:val="36"/>
          <w:szCs w:val="36"/>
          <w:u w:val="single"/>
        </w:rPr>
      </w:pPr>
      <w:r w:rsidRPr="000907CE">
        <w:rPr>
          <w:rFonts w:eastAsia="Times New Roman"/>
          <w:i/>
          <w:iCs/>
          <w:sz w:val="36"/>
          <w:szCs w:val="36"/>
          <w:u w:val="single"/>
        </w:rPr>
        <w:t>Structured system design</w:t>
      </w:r>
      <w:r w:rsidR="000907CE" w:rsidRPr="000907CE">
        <w:rPr>
          <w:rFonts w:eastAsia="Times New Roman"/>
          <w:i/>
          <w:iCs/>
          <w:sz w:val="36"/>
          <w:szCs w:val="36"/>
          <w:u w:val="single"/>
        </w:rPr>
        <w:t>:-</w:t>
      </w:r>
    </w:p>
    <w:p w:rsidR="001766FB" w:rsidRPr="000907CE" w:rsidRDefault="001766FB" w:rsidP="007603B8">
      <w:pPr>
        <w:pStyle w:val="Heading1"/>
        <w:rPr>
          <w:rFonts w:eastAsia="Times New Roman"/>
          <w:i/>
          <w:iCs/>
          <w:sz w:val="36"/>
          <w:szCs w:val="36"/>
          <w:u w:val="single"/>
        </w:rPr>
      </w:pPr>
      <w:r w:rsidRPr="000907CE">
        <w:rPr>
          <w:rFonts w:eastAsia="Times New Roman"/>
        </w:rPr>
        <w:t>ETL tools are designed for the specific problem of data integration: </w:t>
      </w:r>
      <w:hyperlink r:id="rId12" w:tooltip="Populating a data warehouse" w:history="1">
        <w:r w:rsidRPr="000907CE">
          <w:rPr>
            <w:rFonts w:eastAsia="Times New Roman"/>
            <w:color w:val="0056AC"/>
          </w:rPr>
          <w:t>populating a data warehouse</w:t>
        </w:r>
      </w:hyperlink>
      <w:r w:rsidRPr="000907CE">
        <w:rPr>
          <w:rFonts w:eastAsia="Times New Roman"/>
        </w:rPr>
        <w:t xml:space="preserve"> or integrating data from multiple </w:t>
      </w:r>
      <w:proofErr w:type="gramStart"/>
      <w:r w:rsidRPr="000907CE">
        <w:rPr>
          <w:rFonts w:eastAsia="Times New Roman"/>
        </w:rPr>
        <w:t>sources,</w:t>
      </w:r>
      <w:proofErr w:type="gramEnd"/>
      <w:r w:rsidRPr="000907CE">
        <w:rPr>
          <w:rFonts w:eastAsia="Times New Roman"/>
        </w:rPr>
        <w:t xml:space="preserve"> or even just moving the data. With maintainability and extensibility in mind, they provide in many cases a metadata-driven structure to the developers. This is particularly a big advantage for teams building their first data warehouse.</w:t>
      </w:r>
    </w:p>
    <w:p w:rsidR="00BA38F9" w:rsidRDefault="00BA38F9" w:rsidP="007603B8">
      <w:pPr>
        <w:pStyle w:val="Heading1"/>
        <w:rPr>
          <w:rFonts w:eastAsia="Times New Roman"/>
          <w:i/>
          <w:iCs/>
          <w:sz w:val="36"/>
          <w:szCs w:val="36"/>
          <w:u w:val="single"/>
        </w:rPr>
      </w:pPr>
    </w:p>
    <w:p w:rsidR="001766FB" w:rsidRPr="000907CE" w:rsidRDefault="001766FB" w:rsidP="007603B8">
      <w:pPr>
        <w:pStyle w:val="Heading1"/>
        <w:rPr>
          <w:rFonts w:eastAsia="Times New Roman"/>
          <w:i/>
          <w:iCs/>
          <w:sz w:val="36"/>
          <w:szCs w:val="36"/>
          <w:u w:val="single"/>
        </w:rPr>
      </w:pPr>
      <w:r w:rsidRPr="000907CE">
        <w:rPr>
          <w:rFonts w:eastAsia="Times New Roman"/>
          <w:i/>
          <w:iCs/>
          <w:sz w:val="36"/>
          <w:szCs w:val="36"/>
          <w:u w:val="single"/>
        </w:rPr>
        <w:t>Operational resilience</w:t>
      </w:r>
      <w:r w:rsidR="000907CE" w:rsidRPr="000907CE">
        <w:rPr>
          <w:rFonts w:eastAsia="Times New Roman"/>
          <w:i/>
          <w:iCs/>
          <w:sz w:val="36"/>
          <w:szCs w:val="36"/>
          <w:u w:val="single"/>
        </w:rPr>
        <w:t>:-</w:t>
      </w:r>
    </w:p>
    <w:p w:rsidR="00BA38F9" w:rsidRDefault="001766FB" w:rsidP="00BA38F9">
      <w:pPr>
        <w:pStyle w:val="Heading1"/>
        <w:rPr>
          <w:rFonts w:eastAsia="Times New Roman"/>
        </w:rPr>
      </w:pPr>
      <w:r w:rsidRPr="000907CE">
        <w:rPr>
          <w:rFonts w:eastAsia="Times New Roman"/>
        </w:rPr>
        <w:t>Many of the home-grown data warehouses we have evaluated are rather fragile: they have many emergent operational problems. ETL tools provide functionality and standards for operating and monitoring the system in production. It is certainly possible to design and build a well instrumented hand-coded ETL application. Nonetheless, it’s easier for a data warehouse / business intelligence team to build on the features of an ETL tool to build a resilient ETL system.</w:t>
      </w:r>
    </w:p>
    <w:p w:rsidR="001766FB" w:rsidRPr="00BA38F9" w:rsidRDefault="001766FB" w:rsidP="00BA38F9">
      <w:pPr>
        <w:pStyle w:val="Heading1"/>
        <w:rPr>
          <w:rFonts w:eastAsia="Times New Roman"/>
        </w:rPr>
      </w:pPr>
      <w:r w:rsidRPr="000907CE">
        <w:rPr>
          <w:rFonts w:eastAsia="Times New Roman"/>
          <w:i/>
          <w:iCs/>
          <w:sz w:val="36"/>
          <w:szCs w:val="36"/>
          <w:u w:val="single"/>
        </w:rPr>
        <w:lastRenderedPageBreak/>
        <w:t>Data-lineage and impact analysis</w:t>
      </w:r>
      <w:r w:rsidR="000907CE" w:rsidRPr="000907CE">
        <w:rPr>
          <w:rFonts w:eastAsia="Times New Roman"/>
          <w:i/>
          <w:iCs/>
          <w:sz w:val="36"/>
          <w:szCs w:val="36"/>
          <w:u w:val="single"/>
        </w:rPr>
        <w:t>:-</w:t>
      </w:r>
    </w:p>
    <w:p w:rsidR="001766FB" w:rsidRPr="00BA38F9" w:rsidRDefault="001766FB" w:rsidP="007603B8">
      <w:pPr>
        <w:pStyle w:val="Heading1"/>
        <w:rPr>
          <w:rFonts w:eastAsia="Times New Roman"/>
          <w:i/>
          <w:iCs/>
          <w:sz w:val="36"/>
          <w:szCs w:val="36"/>
          <w:u w:val="single"/>
        </w:rPr>
      </w:pPr>
      <w:r w:rsidRPr="000907CE">
        <w:rPr>
          <w:rFonts w:eastAsia="Times New Roman"/>
        </w:rPr>
        <w:t>We would like to be able to right-click on a number in a report and see exactly how it was calculated, where the data was stored in the data warehouse, how it was transformed, when the data was most recently refreshed, and from what source system(s) the numbers were extracted. Impact analysis is the flip side of lineage: we’d like to look at a table or column in the source system and know which ETL procedures, tables, cubes, and user reports might be affected if a structural change is needed. In the absence of ETL standards that hand-coded systems could conform to, we must rely on </w:t>
      </w:r>
      <w:hyperlink r:id="rId13" w:tooltip="ETL vendors" w:history="1">
        <w:r w:rsidRPr="000907CE">
          <w:rPr>
            <w:rFonts w:eastAsia="Times New Roman"/>
            <w:color w:val="0056AC"/>
          </w:rPr>
          <w:t>ETL vendors</w:t>
        </w:r>
      </w:hyperlink>
      <w:r w:rsidRPr="000907CE">
        <w:rPr>
          <w:rFonts w:eastAsia="Times New Roman"/>
        </w:rPr>
        <w:t xml:space="preserve"> to supply this functionality — </w:t>
      </w:r>
      <w:proofErr w:type="gramStart"/>
      <w:r w:rsidRPr="000907CE">
        <w:rPr>
          <w:rFonts w:eastAsia="Times New Roman"/>
        </w:rPr>
        <w:t>though,</w:t>
      </w:r>
      <w:proofErr w:type="gramEnd"/>
      <w:r w:rsidRPr="000907CE">
        <w:rPr>
          <w:rFonts w:eastAsia="Times New Roman"/>
        </w:rPr>
        <w:t xml:space="preserve"> unfortunately, just half of them have done so far (more results in </w:t>
      </w:r>
      <w:hyperlink r:id="rId14" w:tooltip="The ETL Tools &amp; Data Integration Survey" w:history="1">
        <w:r w:rsidRPr="000907CE">
          <w:rPr>
            <w:rFonts w:eastAsia="Times New Roman"/>
            <w:color w:val="0056AC"/>
          </w:rPr>
          <w:t>our survey</w:t>
        </w:r>
      </w:hyperlink>
      <w:r w:rsidRPr="000907CE">
        <w:rPr>
          <w:rFonts w:eastAsia="Times New Roman"/>
        </w:rPr>
        <w:t>).</w:t>
      </w:r>
    </w:p>
    <w:p w:rsidR="00BA38F9" w:rsidRDefault="00BA38F9" w:rsidP="007603B8">
      <w:pPr>
        <w:pStyle w:val="Heading1"/>
        <w:rPr>
          <w:rFonts w:eastAsia="Times New Roman"/>
          <w:i/>
          <w:iCs/>
          <w:sz w:val="36"/>
          <w:szCs w:val="36"/>
          <w:u w:val="single"/>
        </w:rPr>
      </w:pPr>
    </w:p>
    <w:p w:rsidR="001766FB" w:rsidRPr="00BA38F9" w:rsidRDefault="001766FB" w:rsidP="007603B8">
      <w:pPr>
        <w:pStyle w:val="Heading1"/>
        <w:rPr>
          <w:rFonts w:eastAsia="Times New Roman"/>
          <w:i/>
          <w:iCs/>
          <w:sz w:val="36"/>
          <w:szCs w:val="36"/>
          <w:u w:val="single"/>
        </w:rPr>
      </w:pPr>
      <w:r w:rsidRPr="00BA38F9">
        <w:rPr>
          <w:rFonts w:eastAsia="Times New Roman"/>
          <w:i/>
          <w:iCs/>
          <w:sz w:val="36"/>
          <w:szCs w:val="36"/>
          <w:u w:val="single"/>
        </w:rPr>
        <w:t>Advanced data profiling and cleansing</w:t>
      </w:r>
      <w:r w:rsidR="000907CE" w:rsidRPr="00BA38F9">
        <w:rPr>
          <w:rFonts w:eastAsia="Times New Roman"/>
          <w:i/>
          <w:iCs/>
          <w:sz w:val="36"/>
          <w:szCs w:val="36"/>
          <w:u w:val="single"/>
        </w:rPr>
        <w:t>:-</w:t>
      </w:r>
    </w:p>
    <w:p w:rsidR="00BA38F9" w:rsidRDefault="001766FB" w:rsidP="00BA38F9">
      <w:pPr>
        <w:pStyle w:val="Heading1"/>
        <w:rPr>
          <w:rFonts w:eastAsia="Times New Roman"/>
        </w:rPr>
      </w:pPr>
      <w:r w:rsidRPr="000907CE">
        <w:rPr>
          <w:rFonts w:eastAsia="Times New Roman"/>
        </w:rPr>
        <w:t>Most data warehouses are structurally complex, with many data sources and targets. At the same time, requirements for transformation are often fairly simple, consisting primarily of lookups and substitutions. If you have a complex transformation requirement, for example if you need to de-duplicate your customer list, you should buy on additional module on top of the ETL solution (data profiling / data cleansing). At the very least, ETL tools provide a richer set of cleansing functions than are available in SQL. Download the </w:t>
      </w:r>
      <w:hyperlink r:id="rId15" w:tooltip="The ETL Tools &amp; Data Integration Survey " w:history="1">
        <w:r w:rsidRPr="000907CE">
          <w:rPr>
            <w:rFonts w:eastAsia="Times New Roman"/>
            <w:color w:val="0056AC"/>
          </w:rPr>
          <w:t>ETL Tools&amp; Data Integration Survey</w:t>
        </w:r>
      </w:hyperlink>
      <w:r w:rsidRPr="000907CE">
        <w:rPr>
          <w:rFonts w:eastAsia="Times New Roman"/>
        </w:rPr>
        <w:t xml:space="preserve"> to see how the ETL tools compare on </w:t>
      </w:r>
      <w:proofErr w:type="gramStart"/>
      <w:r w:rsidRPr="000907CE">
        <w:rPr>
          <w:rFonts w:eastAsia="Times New Roman"/>
        </w:rPr>
        <w:t>this aspects</w:t>
      </w:r>
      <w:proofErr w:type="gramEnd"/>
      <w:r w:rsidRPr="000907CE">
        <w:rPr>
          <w:rFonts w:eastAsia="Times New Roman"/>
        </w:rPr>
        <w:t>.</w:t>
      </w:r>
    </w:p>
    <w:p w:rsidR="00BA38F9" w:rsidRDefault="00BA38F9" w:rsidP="00BA38F9">
      <w:pPr>
        <w:pStyle w:val="Heading1"/>
        <w:rPr>
          <w:rFonts w:eastAsia="Times New Roman"/>
          <w:i/>
          <w:iCs/>
          <w:sz w:val="36"/>
          <w:szCs w:val="36"/>
          <w:u w:val="single"/>
        </w:rPr>
      </w:pPr>
    </w:p>
    <w:p w:rsidR="00BA38F9" w:rsidRDefault="00BA38F9" w:rsidP="00BA38F9">
      <w:pPr>
        <w:pStyle w:val="Heading1"/>
        <w:rPr>
          <w:rFonts w:eastAsia="Times New Roman"/>
          <w:i/>
          <w:iCs/>
          <w:sz w:val="36"/>
          <w:szCs w:val="36"/>
          <w:u w:val="single"/>
        </w:rPr>
      </w:pPr>
    </w:p>
    <w:p w:rsidR="001766FB" w:rsidRPr="00BA38F9" w:rsidRDefault="001766FB" w:rsidP="00BA38F9">
      <w:pPr>
        <w:pStyle w:val="Heading1"/>
        <w:rPr>
          <w:rFonts w:eastAsia="Times New Roman"/>
        </w:rPr>
      </w:pPr>
      <w:r w:rsidRPr="00BA38F9">
        <w:rPr>
          <w:rFonts w:eastAsia="Times New Roman"/>
          <w:i/>
          <w:iCs/>
          <w:sz w:val="36"/>
          <w:szCs w:val="36"/>
          <w:u w:val="single"/>
        </w:rPr>
        <w:lastRenderedPageBreak/>
        <w:t>Performance</w:t>
      </w:r>
      <w:r w:rsidR="00BA38F9" w:rsidRPr="00BA38F9">
        <w:rPr>
          <w:rFonts w:eastAsia="Times New Roman"/>
          <w:i/>
          <w:iCs/>
          <w:sz w:val="36"/>
          <w:szCs w:val="36"/>
          <w:u w:val="single"/>
        </w:rPr>
        <w:t>:-</w:t>
      </w:r>
    </w:p>
    <w:p w:rsidR="001766FB" w:rsidRPr="000907CE" w:rsidRDefault="001766FB" w:rsidP="007603B8">
      <w:pPr>
        <w:pStyle w:val="Heading1"/>
        <w:rPr>
          <w:rFonts w:eastAsia="Times New Roman"/>
        </w:rPr>
      </w:pPr>
      <w:r w:rsidRPr="000907CE">
        <w:rPr>
          <w:rFonts w:eastAsia="Times New Roman"/>
        </w:rPr>
        <w:t xml:space="preserve">You might be surprised that performance is listed as one of the last under the advantages of the ETL tools. It’s possible to build a high-performance data warehouse whether you use an ETL tool or not. It’s also possible to build an absolute dog of </w:t>
      </w:r>
      <w:proofErr w:type="gramStart"/>
      <w:r w:rsidRPr="000907CE">
        <w:rPr>
          <w:rFonts w:eastAsia="Times New Roman"/>
        </w:rPr>
        <w:t>an</w:t>
      </w:r>
      <w:proofErr w:type="gramEnd"/>
      <w:r w:rsidRPr="000907CE">
        <w:rPr>
          <w:rFonts w:eastAsia="Times New Roman"/>
        </w:rPr>
        <w:t xml:space="preserve"> data warehouse whether you use an ETL tool or not. We’ve never been able to test whether an excellent hand-coded data warehouse outperforms an excellent tool-based data warehouse; we believe the answer is that it’s situational. But the structure imposed by an ETL platform makes it easier for an (novice) ETL developer to build a high-quality system. Furthermore many ETL tools provide performance enhancing technologies, such as Massively Parallel Processing, Symmetric Multi-Processing and Cluster Awareness.</w:t>
      </w:r>
    </w:p>
    <w:p w:rsidR="001766FB" w:rsidRPr="00BA38F9" w:rsidRDefault="001766FB" w:rsidP="007603B8">
      <w:pPr>
        <w:pStyle w:val="Heading1"/>
        <w:rPr>
          <w:rFonts w:eastAsia="Times New Roman"/>
          <w:i/>
          <w:iCs/>
          <w:sz w:val="36"/>
          <w:szCs w:val="36"/>
          <w:u w:val="single"/>
        </w:rPr>
      </w:pPr>
      <w:r w:rsidRPr="00BA38F9">
        <w:rPr>
          <w:rFonts w:eastAsia="Times New Roman"/>
          <w:i/>
          <w:iCs/>
          <w:sz w:val="36"/>
          <w:szCs w:val="36"/>
          <w:u w:val="single"/>
        </w:rPr>
        <w:t>Big Data</w:t>
      </w:r>
      <w:r w:rsidR="00BA38F9" w:rsidRPr="00BA38F9">
        <w:rPr>
          <w:rFonts w:eastAsia="Times New Roman"/>
          <w:i/>
          <w:iCs/>
          <w:sz w:val="36"/>
          <w:szCs w:val="36"/>
          <w:u w:val="single"/>
        </w:rPr>
        <w:t>:-</w:t>
      </w:r>
    </w:p>
    <w:p w:rsidR="001766FB" w:rsidRPr="000907CE" w:rsidRDefault="001766FB" w:rsidP="007603B8">
      <w:pPr>
        <w:pStyle w:val="Heading1"/>
        <w:rPr>
          <w:rFonts w:eastAsia="Times New Roman"/>
        </w:rPr>
      </w:pPr>
      <w:r w:rsidRPr="000907CE">
        <w:rPr>
          <w:rFonts w:eastAsia="Times New Roman"/>
        </w:rPr>
        <w:t xml:space="preserve">A lot of ETL tools are now capable of combining structured data with unstructured data in one mapping. In addition they can handle very large amounts of </w:t>
      </w:r>
      <w:proofErr w:type="gramStart"/>
      <w:r w:rsidRPr="000907CE">
        <w:rPr>
          <w:rFonts w:eastAsia="Times New Roman"/>
        </w:rPr>
        <w:t>data, that</w:t>
      </w:r>
      <w:proofErr w:type="gramEnd"/>
      <w:r w:rsidRPr="000907CE">
        <w:rPr>
          <w:rFonts w:eastAsia="Times New Roman"/>
        </w:rPr>
        <w:t xml:space="preserve"> do not necessarily have to be stored in data warehouses. Now </w:t>
      </w:r>
      <w:proofErr w:type="spellStart"/>
      <w:r w:rsidRPr="000907CE">
        <w:rPr>
          <w:rFonts w:eastAsia="Times New Roman"/>
        </w:rPr>
        <w:t>Hadoop</w:t>
      </w:r>
      <w:proofErr w:type="spellEnd"/>
      <w:r w:rsidRPr="000907CE">
        <w:rPr>
          <w:rFonts w:eastAsia="Times New Roman"/>
        </w:rPr>
        <w:t>-connectors or similar interfaces to big data sources are provided by almost 40% of the ETL tools nowadays. And the support for Big Data is growing continually.</w:t>
      </w:r>
    </w:p>
    <w:p w:rsidR="003152DD" w:rsidRPr="000907CE" w:rsidRDefault="003152DD" w:rsidP="007603B8">
      <w:pPr>
        <w:pStyle w:val="Heading1"/>
        <w:rPr>
          <w:lang w:val="en-IN"/>
        </w:rPr>
      </w:pPr>
    </w:p>
    <w:sectPr w:rsidR="003152DD" w:rsidRPr="000907CE" w:rsidSect="003152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28AD"/>
    <w:multiLevelType w:val="hybridMultilevel"/>
    <w:tmpl w:val="646A8C60"/>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25380188"/>
    <w:multiLevelType w:val="hybridMultilevel"/>
    <w:tmpl w:val="B8F2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254B0"/>
    <w:multiLevelType w:val="hybridMultilevel"/>
    <w:tmpl w:val="ACFCD3E0"/>
    <w:lvl w:ilvl="0" w:tplc="C7882604">
      <w:start w:val="1"/>
      <w:numFmt w:val="bullet"/>
      <w:lvlText w:val=""/>
      <w:lvlJc w:val="left"/>
      <w:pPr>
        <w:ind w:left="756" w:hanging="360"/>
      </w:pPr>
      <w:rPr>
        <w:rFonts w:ascii="Wingdings" w:hAnsi="Wingdings" w:hint="default"/>
        <w:sz w:val="56"/>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nsid w:val="29D87538"/>
    <w:multiLevelType w:val="hybridMultilevel"/>
    <w:tmpl w:val="4B906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53B8E"/>
    <w:multiLevelType w:val="hybridMultilevel"/>
    <w:tmpl w:val="E49263C8"/>
    <w:lvl w:ilvl="0" w:tplc="0409000D">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nsid w:val="5106235D"/>
    <w:multiLevelType w:val="multilevel"/>
    <w:tmpl w:val="E3E8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766FB"/>
    <w:rsid w:val="000907CE"/>
    <w:rsid w:val="001333F9"/>
    <w:rsid w:val="001766FB"/>
    <w:rsid w:val="003152DD"/>
    <w:rsid w:val="0056299A"/>
    <w:rsid w:val="0063521A"/>
    <w:rsid w:val="006C58C2"/>
    <w:rsid w:val="007603B8"/>
    <w:rsid w:val="00A94B58"/>
    <w:rsid w:val="00BA38F9"/>
    <w:rsid w:val="00D61322"/>
    <w:rsid w:val="00D9151D"/>
    <w:rsid w:val="00E009E1"/>
    <w:rsid w:val="00E90E9D"/>
    <w:rsid w:val="00F8161D"/>
    <w:rsid w:val="00FF1CE9"/>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DD"/>
  </w:style>
  <w:style w:type="paragraph" w:styleId="Heading1">
    <w:name w:val="heading 1"/>
    <w:basedOn w:val="Normal"/>
    <w:next w:val="Normal"/>
    <w:link w:val="Heading1Char"/>
    <w:uiPriority w:val="9"/>
    <w:qFormat/>
    <w:rsid w:val="00760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66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816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6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66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66FB"/>
    <w:rPr>
      <w:color w:val="0000FF"/>
      <w:u w:val="single"/>
    </w:rPr>
  </w:style>
  <w:style w:type="character" w:styleId="Strong">
    <w:name w:val="Strong"/>
    <w:basedOn w:val="DefaultParagraphFont"/>
    <w:uiPriority w:val="22"/>
    <w:qFormat/>
    <w:rsid w:val="001766FB"/>
    <w:rPr>
      <w:b/>
      <w:bCs/>
    </w:rPr>
  </w:style>
  <w:style w:type="paragraph" w:styleId="BalloonText">
    <w:name w:val="Balloon Text"/>
    <w:basedOn w:val="Normal"/>
    <w:link w:val="BalloonTextChar"/>
    <w:uiPriority w:val="99"/>
    <w:semiHidden/>
    <w:unhideWhenUsed/>
    <w:rsid w:val="0017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6FB"/>
    <w:rPr>
      <w:rFonts w:ascii="Tahoma" w:hAnsi="Tahoma" w:cs="Tahoma"/>
      <w:sz w:val="16"/>
      <w:szCs w:val="16"/>
    </w:rPr>
  </w:style>
  <w:style w:type="paragraph" w:styleId="ListParagraph">
    <w:name w:val="List Paragraph"/>
    <w:basedOn w:val="Normal"/>
    <w:uiPriority w:val="34"/>
    <w:qFormat/>
    <w:rsid w:val="00E009E1"/>
    <w:pPr>
      <w:spacing w:after="0" w:line="240" w:lineRule="auto"/>
      <w:ind w:left="720" w:firstLine="360"/>
      <w:contextualSpacing/>
    </w:pPr>
    <w:rPr>
      <w:lang w:bidi="en-US"/>
    </w:rPr>
  </w:style>
  <w:style w:type="character" w:customStyle="1" w:styleId="Heading1Char">
    <w:name w:val="Heading 1 Char"/>
    <w:basedOn w:val="DefaultParagraphFont"/>
    <w:link w:val="Heading1"/>
    <w:uiPriority w:val="9"/>
    <w:rsid w:val="007603B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2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8161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96375375">
      <w:bodyDiv w:val="1"/>
      <w:marLeft w:val="0"/>
      <w:marRight w:val="0"/>
      <w:marTop w:val="0"/>
      <w:marBottom w:val="0"/>
      <w:divBdr>
        <w:top w:val="none" w:sz="0" w:space="0" w:color="auto"/>
        <w:left w:val="none" w:sz="0" w:space="0" w:color="auto"/>
        <w:bottom w:val="none" w:sz="0" w:space="0" w:color="auto"/>
        <w:right w:val="none" w:sz="0" w:space="0" w:color="auto"/>
      </w:divBdr>
    </w:div>
    <w:div w:id="15062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etltool.com/etl-vendor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passionned.com/data-integration/data-warehou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www.etltool.com/kb/etl-tools-data-integration-survey/" TargetMode="External"/><Relationship Id="rId10" Type="http://schemas.openxmlformats.org/officeDocument/2006/relationships/hyperlink" Target="https://www.etltool.com/list-of-etl-tools/" TargetMode="External"/><Relationship Id="rId4" Type="http://schemas.openxmlformats.org/officeDocument/2006/relationships/webSettings" Target="webSettings.xml"/><Relationship Id="rId9" Type="http://schemas.openxmlformats.org/officeDocument/2006/relationships/hyperlink" Target="https://www.passionned.com/data-integration/data-warehouse/" TargetMode="External"/><Relationship Id="rId14" Type="http://schemas.openxmlformats.org/officeDocument/2006/relationships/hyperlink" Target="https://www.etltool.com/kb/etl-tools-data-integration-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gurjeet</dc:creator>
  <cp:lastModifiedBy>gurjeet</cp:lastModifiedBy>
  <cp:revision>4</cp:revision>
  <dcterms:created xsi:type="dcterms:W3CDTF">2017-09-10T10:47:00Z</dcterms:created>
  <dcterms:modified xsi:type="dcterms:W3CDTF">2017-11-23T05:35:00Z</dcterms:modified>
</cp:coreProperties>
</file>